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7D6D4" w14:textId="2F8C2BF0" w:rsidR="00127D53" w:rsidRPr="009C5CB7" w:rsidRDefault="00127D53"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Jasmine Villa</w:t>
      </w:r>
      <w:r w:rsidRPr="009C5CB7">
        <w:rPr>
          <w:rFonts w:ascii="TimesNewRomanPS BoldMT" w:hAnsi="TimesNewRomanPS BoldMT"/>
          <w:color w:val="000000" w:themeColor="text1"/>
        </w:rPr>
        <w:br/>
      </w:r>
      <w:r w:rsidR="00090C7B" w:rsidRPr="009C5CB7">
        <w:rPr>
          <w:rFonts w:ascii="TimesNewRomanPS BoldMT" w:hAnsi="TimesNewRomanPS BoldMT"/>
          <w:color w:val="000000" w:themeColor="text1"/>
        </w:rPr>
        <w:t>24 October 2016</w:t>
      </w:r>
    </w:p>
    <w:p w14:paraId="5E4A6F5C" w14:textId="270EF2BF" w:rsidR="00777650" w:rsidRPr="009C5CB7" w:rsidRDefault="00051185" w:rsidP="003B2285">
      <w:pPr>
        <w:spacing w:line="480" w:lineRule="auto"/>
        <w:jc w:val="center"/>
        <w:rPr>
          <w:rFonts w:ascii="TimesNewRomanPS BoldMT" w:hAnsi="TimesNewRomanPS BoldMT"/>
          <w:color w:val="000000" w:themeColor="text1"/>
        </w:rPr>
      </w:pPr>
      <w:r w:rsidRPr="009C5CB7">
        <w:rPr>
          <w:rFonts w:ascii="TimesNewRomanPS BoldMT" w:hAnsi="TimesNewRomanPS BoldMT"/>
          <w:b/>
          <w:color w:val="000000" w:themeColor="text1"/>
        </w:rPr>
        <w:t>Re/Framing the Hispanic/Latino Non-Profit Identity</w:t>
      </w:r>
    </w:p>
    <w:p w14:paraId="3408062C" w14:textId="400B825B" w:rsidR="009C5CB7" w:rsidRPr="009C5CB7" w:rsidRDefault="0077576C" w:rsidP="003C5FA8">
      <w:pPr>
        <w:spacing w:line="480" w:lineRule="auto"/>
        <w:rPr>
          <w:rFonts w:ascii="TimesNewRomanPS BoldMT" w:eastAsiaTheme="minorEastAsia" w:hAnsi="TimesNewRomanPS BoldMT"/>
          <w:color w:val="000000" w:themeColor="text1"/>
        </w:rPr>
      </w:pPr>
      <w:r w:rsidRPr="009C5CB7">
        <w:rPr>
          <w:rFonts w:ascii="TimesNewRomanPS BoldMT" w:hAnsi="TimesNewRomanPS BoldMT"/>
        </w:rPr>
        <w:tab/>
      </w:r>
      <w:r w:rsidR="009C5CB7" w:rsidRPr="009C5CB7">
        <w:rPr>
          <w:rFonts w:ascii="TimesNewRomanPS BoldMT" w:hAnsi="TimesNewRomanPS BoldMT"/>
        </w:rPr>
        <w:t xml:space="preserve">The diverse and vast scope of the non-profit sector creates a wealth of interdisciplinary research opportunities. </w:t>
      </w:r>
      <w:r w:rsidR="009C5CB7" w:rsidRPr="009C5CB7">
        <w:rPr>
          <w:rFonts w:ascii="TimesNewRomanPS BoldMT" w:eastAsia="Times New Roman" w:hAnsi="TimesNewRomanPS BoldMT"/>
          <w:color w:val="000000" w:themeColor="text1"/>
          <w:shd w:val="clear" w:color="auto" w:fill="FFFFFF"/>
        </w:rPr>
        <w:t xml:space="preserve"> </w:t>
      </w:r>
      <w:r w:rsidR="009C5CB7" w:rsidRPr="009C5CB7">
        <w:rPr>
          <w:rFonts w:ascii="TimesNewRomanPS BoldMT" w:eastAsiaTheme="minorEastAsia" w:hAnsi="TimesNewRomanPS BoldMT"/>
          <w:color w:val="000000" w:themeColor="text1"/>
        </w:rPr>
        <w:t>My personal interest in pursuing an alternative-academic career within the non-profit sector that caters to the Hispanic/Latino communities led to combining</w:t>
      </w:r>
      <w:r w:rsidR="009C5CB7" w:rsidRPr="009C5CB7">
        <w:rPr>
          <w:rFonts w:ascii="TimesNewRomanPS BoldMT" w:eastAsia="Times New Roman" w:hAnsi="TimesNewRomanPS BoldMT"/>
          <w:color w:val="000000" w:themeColor="text1"/>
        </w:rPr>
        <w:t xml:space="preserve"> organizational communication and rhetorical theory as means to further scholarship on community-engaged projects and how rhetorical value within communities is not solely associated to service and civic engagement</w:t>
      </w:r>
      <w:r w:rsidR="003C5FA8">
        <w:rPr>
          <w:rStyle w:val="FootnoteReference"/>
          <w:rFonts w:ascii="TimesNewRomanPS BoldMT" w:eastAsiaTheme="minorEastAsia" w:hAnsi="TimesNewRomanPS BoldMT"/>
          <w:color w:val="000000" w:themeColor="text1"/>
        </w:rPr>
        <w:footnoteReference w:id="1"/>
      </w:r>
      <w:r w:rsidR="009C5CB7" w:rsidRPr="009C5CB7">
        <w:rPr>
          <w:rFonts w:ascii="TimesNewRomanPS BoldMT" w:eastAsia="Times New Roman" w:hAnsi="TimesNewRomanPS BoldMT"/>
          <w:color w:val="000000" w:themeColor="text1"/>
        </w:rPr>
        <w:t>.</w:t>
      </w:r>
      <w:r w:rsidR="009C5CB7" w:rsidRPr="009C5CB7">
        <w:rPr>
          <w:rFonts w:ascii="TimesNewRomanPS BoldMT" w:hAnsi="TimesNewRomanPS BoldMT"/>
          <w:color w:val="000000" w:themeColor="text1"/>
        </w:rPr>
        <w:t xml:space="preserve"> The purpose of this dissertation is to examine how the Hispanic/Latino identity within an organizational identity is</w:t>
      </w:r>
      <w:r w:rsidR="00E0692B">
        <w:rPr>
          <w:rFonts w:ascii="TimesNewRomanPS BoldMT" w:hAnsi="TimesNewRomanPS BoldMT"/>
          <w:color w:val="000000" w:themeColor="text1"/>
        </w:rPr>
        <w:t xml:space="preserve"> rhetorically</w:t>
      </w:r>
      <w:r w:rsidR="009C5CB7" w:rsidRPr="009C5CB7">
        <w:rPr>
          <w:rFonts w:ascii="TimesNewRomanPS BoldMT" w:hAnsi="TimesNewRomanPS BoldMT"/>
          <w:color w:val="000000" w:themeColor="text1"/>
        </w:rPr>
        <w:t xml:space="preserve"> constructed by two</w:t>
      </w:r>
      <w:r w:rsidR="009C5CB7" w:rsidRPr="009C5CB7">
        <w:rPr>
          <w:rFonts w:ascii="TimesNewRomanPS BoldMT" w:eastAsiaTheme="minorEastAsia" w:hAnsi="TimesNewRomanPS BoldMT"/>
          <w:color w:val="000000" w:themeColor="text1"/>
        </w:rPr>
        <w:t xml:space="preserve"> Hispanic/Latino based non-profit organizations, Hispanics in Philanthropy (HIP) and Latinos </w:t>
      </w:r>
      <w:r w:rsidR="009C5CB7" w:rsidRPr="009C5CB7">
        <w:rPr>
          <w:rFonts w:ascii="TimesNewRomanPS BoldMT" w:hAnsi="TimesNewRomanPS BoldMT"/>
          <w:color w:val="000000" w:themeColor="text1"/>
        </w:rPr>
        <w:t xml:space="preserve">in Tech and Social Media (LATISM). </w:t>
      </w:r>
      <w:r w:rsidR="009C5CB7" w:rsidRPr="009C5CB7">
        <w:rPr>
          <w:rFonts w:ascii="TimesNewRomanPS BoldMT" w:eastAsiaTheme="minorEastAsia" w:hAnsi="TimesNewRomanPS BoldMT"/>
          <w:color w:val="000000" w:themeColor="text1"/>
        </w:rPr>
        <w:t xml:space="preserve">This dissertation study will not promote content from HIP and LATISM and will not advocate for one organizational identity to unify Hispanic/Latino based non-profit organizations. Rather, interviews and content from HIP’s and LATISM’s website and social media accounts (Twitter and Facebook) will be interpreted using actor-network theory (ANT) to examine how and why the Hispanic/Latino identity label is used within their organizational identity. </w:t>
      </w:r>
    </w:p>
    <w:p w14:paraId="10407CBA" w14:textId="2F4E277B" w:rsidR="004135CB" w:rsidRPr="009C5CB7" w:rsidRDefault="009C5CB7" w:rsidP="003C5FA8">
      <w:pPr>
        <w:spacing w:line="480" w:lineRule="auto"/>
        <w:rPr>
          <w:rFonts w:ascii="TimesNewRomanPS BoldMT" w:eastAsia="Times New Roman" w:hAnsi="TimesNewRomanPS BoldMT"/>
          <w:color w:val="000000" w:themeColor="text1"/>
        </w:rPr>
      </w:pPr>
      <w:r w:rsidRPr="009C5CB7">
        <w:rPr>
          <w:rFonts w:ascii="TimesNewRomanPS BoldMT" w:eastAsia="Times New Roman" w:hAnsi="TimesNewRomanPS BoldMT"/>
          <w:color w:val="000000" w:themeColor="text1"/>
        </w:rPr>
        <w:t xml:space="preserve"> </w:t>
      </w:r>
      <w:r w:rsidRPr="009C5CB7">
        <w:rPr>
          <w:rFonts w:ascii="TimesNewRomanPS BoldMT" w:eastAsia="Times New Roman" w:hAnsi="TimesNewRomanPS BoldMT"/>
          <w:color w:val="000000" w:themeColor="text1"/>
        </w:rPr>
        <w:tab/>
      </w:r>
      <w:r w:rsidRPr="000A3D8D">
        <w:rPr>
          <w:rFonts w:ascii="TimesNewRomanPS BoldMT" w:eastAsia="Times New Roman" w:hAnsi="TimesNewRomanPS BoldMT"/>
          <w:color w:val="000000" w:themeColor="text1"/>
        </w:rPr>
        <w:t>The process towards creating and sustaining an organizational identity is inherently rhetorical because of the stylistic strategies, such as incorporating Hispanic/Latino labels within its organizational identity</w:t>
      </w:r>
      <w:r w:rsidR="00E0692B">
        <w:rPr>
          <w:rFonts w:ascii="TimesNewRomanPS BoldMT" w:eastAsia="Times New Roman" w:hAnsi="TimesNewRomanPS BoldMT"/>
          <w:color w:val="000000" w:themeColor="text1"/>
        </w:rPr>
        <w:t xml:space="preserve">. </w:t>
      </w:r>
      <w:r w:rsidRPr="000A3D8D">
        <w:rPr>
          <w:rFonts w:ascii="TimesNewRomanPS BoldMT" w:eastAsia="Times New Roman" w:hAnsi="TimesNewRomanPS BoldMT"/>
          <w:color w:val="000000" w:themeColor="text1"/>
        </w:rPr>
        <w:t xml:space="preserve"> </w:t>
      </w:r>
      <w:r w:rsidR="00E0692B">
        <w:rPr>
          <w:rFonts w:ascii="TimesNewRomanPS BoldMT" w:eastAsia="Times New Roman" w:hAnsi="TimesNewRomanPS BoldMT"/>
          <w:color w:val="000000" w:themeColor="text1"/>
        </w:rPr>
        <w:t>Non-profit organizations use r</w:t>
      </w:r>
      <w:r w:rsidRPr="000A3D8D">
        <w:rPr>
          <w:rFonts w:ascii="TimesNewRomanPS BoldMT" w:eastAsia="Times New Roman" w:hAnsi="TimesNewRomanPS BoldMT"/>
          <w:color w:val="000000" w:themeColor="text1"/>
        </w:rPr>
        <w:t>hetoric</w:t>
      </w:r>
      <w:r w:rsidRPr="009C5CB7">
        <w:rPr>
          <w:rFonts w:ascii="TimesNewRomanPS BoldMT" w:eastAsia="Times New Roman" w:hAnsi="TimesNewRomanPS BoldMT"/>
          <w:color w:val="000000" w:themeColor="text1"/>
        </w:rPr>
        <w:t xml:space="preserve"> </w:t>
      </w:r>
      <w:r w:rsidR="00E0692B">
        <w:rPr>
          <w:rFonts w:ascii="TimesNewRomanPS BoldMT" w:eastAsia="Times New Roman" w:hAnsi="TimesNewRomanPS BoldMT"/>
          <w:color w:val="000000" w:themeColor="text1"/>
        </w:rPr>
        <w:t xml:space="preserve">as a discursive and </w:t>
      </w:r>
      <w:r w:rsidR="00186176">
        <w:rPr>
          <w:rFonts w:ascii="TimesNewRomanPS BoldMT" w:eastAsia="Times New Roman" w:hAnsi="TimesNewRomanPS BoldMT"/>
          <w:color w:val="000000" w:themeColor="text1"/>
        </w:rPr>
        <w:t>material</w:t>
      </w:r>
      <w:r w:rsidR="00E0692B">
        <w:rPr>
          <w:rFonts w:ascii="TimesNewRomanPS BoldMT" w:eastAsia="Times New Roman" w:hAnsi="TimesNewRomanPS BoldMT"/>
          <w:color w:val="000000" w:themeColor="text1"/>
        </w:rPr>
        <w:t xml:space="preserve"> practice</w:t>
      </w:r>
      <w:r w:rsidRPr="009C5CB7">
        <w:rPr>
          <w:rFonts w:ascii="TimesNewRomanPS BoldMT" w:eastAsia="Times New Roman" w:hAnsi="TimesNewRomanPS BoldMT"/>
          <w:color w:val="000000" w:themeColor="text1"/>
        </w:rPr>
        <w:t xml:space="preserve"> to communicate an organization’s mission, purpose, values, and goals to </w:t>
      </w:r>
      <w:r w:rsidRPr="009C5CB7">
        <w:rPr>
          <w:rFonts w:ascii="TimesNewRomanPS BoldMT" w:eastAsia="Times New Roman" w:hAnsi="TimesNewRomanPS BoldMT"/>
          <w:color w:val="000000" w:themeColor="text1"/>
        </w:rPr>
        <w:lastRenderedPageBreak/>
        <w:t>multiple audiences. Rhetoric creates “a complex set of meanings that have to do with audience analysis, contextual sensitivity, and message structure” (Hartelius and Browning, 2008, p. 27). This is significant when forming an organizational identity because it is what ties organizational communication scholarship with rhetorical theory.</w:t>
      </w:r>
      <w:r w:rsidR="00E0692B">
        <w:rPr>
          <w:rFonts w:ascii="TimesNewRomanPS BoldMT" w:eastAsia="Times New Roman" w:hAnsi="TimesNewRomanPS BoldMT"/>
          <w:color w:val="000000" w:themeColor="text1"/>
        </w:rPr>
        <w:t xml:space="preserve"> </w:t>
      </w:r>
      <w:r w:rsidRPr="009C5CB7">
        <w:rPr>
          <w:rFonts w:ascii="TimesNewRomanPS BoldMT" w:eastAsia="Times New Roman" w:hAnsi="TimesNewRomanPS BoldMT"/>
          <w:color w:val="000000" w:themeColor="text1"/>
        </w:rPr>
        <w:t>In the field of rhetoric,</w:t>
      </w:r>
      <w:r w:rsidR="00E0692B">
        <w:rPr>
          <w:rFonts w:ascii="TimesNewRomanPS BoldMT" w:eastAsia="Times New Roman" w:hAnsi="TimesNewRomanPS BoldMT"/>
          <w:color w:val="000000" w:themeColor="text1"/>
        </w:rPr>
        <w:t xml:space="preserve"> </w:t>
      </w:r>
      <w:r w:rsidRPr="009C5CB7">
        <w:rPr>
          <w:rFonts w:ascii="TimesNewRomanPS BoldMT" w:eastAsia="Times New Roman" w:hAnsi="TimesNewRomanPS BoldMT"/>
          <w:color w:val="000000" w:themeColor="text1"/>
          <w:shd w:val="clear" w:color="auto" w:fill="FFFFFF"/>
        </w:rPr>
        <w:t xml:space="preserve">there is an abundance of community-engaged projects that center on service, civic engagement, and advocates for critical reflexivity in one’s approach to working with/for the community. However, limited research exists on how a non-profit organization, as a singular entity, creates and sustains an identity. Thus, </w:t>
      </w:r>
      <w:r w:rsidRPr="009C5CB7">
        <w:rPr>
          <w:rFonts w:ascii="TimesNewRomanPS BoldMT" w:hAnsi="TimesNewRomanPS BoldMT"/>
          <w:color w:val="000000" w:themeColor="text1"/>
        </w:rPr>
        <w:t xml:space="preserve">using terminologies and theories borrowed from organizational communication contextualizes the non-profit sector and supplements rhetorical theory and </w:t>
      </w:r>
      <w:r w:rsidRPr="00981880">
        <w:rPr>
          <w:rFonts w:ascii="TimesNewRomanPS BoldMT" w:hAnsi="TimesNewRomanPS BoldMT"/>
          <w:color w:val="000000" w:themeColor="text1"/>
        </w:rPr>
        <w:t xml:space="preserve">furthers community-engaged scholarship. </w:t>
      </w:r>
      <w:r w:rsidRPr="00981880">
        <w:rPr>
          <w:rFonts w:ascii="TimesNewRomanPS BoldMT" w:eastAsia="Times New Roman" w:hAnsi="TimesNewRomanPS BoldMT"/>
          <w:color w:val="000000" w:themeColor="text1"/>
        </w:rPr>
        <w:t>This</w:t>
      </w:r>
      <w:r w:rsidRPr="009C5CB7">
        <w:rPr>
          <w:rFonts w:ascii="TimesNewRomanPS BoldMT" w:eastAsia="Times New Roman" w:hAnsi="TimesNewRomanPS BoldMT"/>
          <w:color w:val="000000" w:themeColor="text1"/>
        </w:rPr>
        <w:t xml:space="preserve"> is important for the field of rhetoric because it diversifies community-engaged projects while questioning the role of the rhetor as a single speaker. </w:t>
      </w:r>
      <w:r w:rsidR="003C5FA8">
        <w:rPr>
          <w:rFonts w:ascii="TimesNewRomanPS BoldMT" w:eastAsia="Times New Roman" w:hAnsi="TimesNewRomanPS BoldMT"/>
          <w:color w:val="000000" w:themeColor="text1"/>
        </w:rPr>
        <w:br/>
      </w:r>
    </w:p>
    <w:p w14:paraId="1BC9BA10" w14:textId="24F3B15C" w:rsidR="002F4130" w:rsidRPr="009C5CB7" w:rsidRDefault="002F4130" w:rsidP="003C5FA8">
      <w:pPr>
        <w:spacing w:line="480" w:lineRule="auto"/>
        <w:jc w:val="center"/>
        <w:rPr>
          <w:rFonts w:ascii="TimesNewRomanPS BoldMT" w:eastAsiaTheme="minorEastAsia" w:hAnsi="TimesNewRomanPS BoldMT"/>
          <w:b/>
          <w:color w:val="000000" w:themeColor="text1"/>
        </w:rPr>
      </w:pPr>
      <w:r w:rsidRPr="009C5CB7">
        <w:rPr>
          <w:rFonts w:ascii="TimesNewRomanPS BoldMT" w:eastAsiaTheme="minorEastAsia" w:hAnsi="TimesNewRomanPS BoldMT"/>
          <w:b/>
          <w:color w:val="000000" w:themeColor="text1"/>
        </w:rPr>
        <w:t>Research Questions</w:t>
      </w:r>
    </w:p>
    <w:p w14:paraId="0134EE95" w14:textId="77777777" w:rsidR="00D67FBE" w:rsidRPr="009C5CB7" w:rsidRDefault="00D67FBE" w:rsidP="003C5FA8">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This dissertation study proposes to address “How is an organizational identity constructed rhetorically by a Hispanic/Latino based non-profit organization?” as the overarching question.</w:t>
      </w:r>
      <w:r w:rsidRPr="009C5CB7">
        <w:rPr>
          <w:rFonts w:ascii="TimesNewRomanPS BoldMT" w:hAnsi="TimesNewRomanPS BoldMT"/>
          <w:b/>
          <w:color w:val="FF0000"/>
        </w:rPr>
        <w:t xml:space="preserve"> </w:t>
      </w:r>
      <w:r w:rsidRPr="009C5CB7">
        <w:rPr>
          <w:rFonts w:ascii="TimesNewRomanPS BoldMT" w:hAnsi="TimesNewRomanPS BoldMT"/>
          <w:color w:val="000000" w:themeColor="text1"/>
        </w:rPr>
        <w:t xml:space="preserve"> The following sub-questions will be used to supplement the overarching question:</w:t>
      </w:r>
    </w:p>
    <w:p w14:paraId="66B176C9" w14:textId="77777777" w:rsidR="00D67FBE" w:rsidRPr="009C5CB7" w:rsidRDefault="00D67FBE" w:rsidP="003C5FA8">
      <w:pPr>
        <w:pStyle w:val="ListParagraph"/>
        <w:numPr>
          <w:ilvl w:val="0"/>
          <w:numId w:val="1"/>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What is the process by key internal stakeholders for creating messages to the non-profit organization’s targeted audience?</w:t>
      </w:r>
    </w:p>
    <w:p w14:paraId="4126E0C0" w14:textId="06F19469" w:rsidR="00D67FBE" w:rsidRPr="009C5CB7" w:rsidRDefault="00D67FBE" w:rsidP="003C5FA8">
      <w:pPr>
        <w:pStyle w:val="ListParagraph"/>
        <w:numPr>
          <w:ilvl w:val="0"/>
          <w:numId w:val="1"/>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 xml:space="preserve">How does a non-profit strategically use symbols as </w:t>
      </w:r>
      <w:r w:rsidR="004D58C1">
        <w:rPr>
          <w:rFonts w:ascii="TimesNewRomanPS BoldMT" w:hAnsi="TimesNewRomanPS BoldMT"/>
          <w:color w:val="000000" w:themeColor="text1"/>
          <w:sz w:val="24"/>
          <w:szCs w:val="24"/>
        </w:rPr>
        <w:t xml:space="preserve">discursive and </w:t>
      </w:r>
      <w:r w:rsidR="00186176">
        <w:rPr>
          <w:rFonts w:ascii="TimesNewRomanPS BoldMT" w:hAnsi="TimesNewRomanPS BoldMT"/>
          <w:color w:val="000000" w:themeColor="text1"/>
          <w:sz w:val="24"/>
          <w:szCs w:val="24"/>
        </w:rPr>
        <w:t xml:space="preserve">material </w:t>
      </w:r>
      <w:r w:rsidRPr="009C5CB7">
        <w:rPr>
          <w:rFonts w:ascii="TimesNewRomanPS BoldMT" w:hAnsi="TimesNewRomanPS BoldMT"/>
          <w:color w:val="000000" w:themeColor="text1"/>
          <w:sz w:val="24"/>
          <w:szCs w:val="24"/>
        </w:rPr>
        <w:t>practice when a</w:t>
      </w:r>
      <w:r w:rsidR="003C5FA8">
        <w:rPr>
          <w:rFonts w:ascii="TimesNewRomanPS BoldMT" w:hAnsi="TimesNewRomanPS BoldMT"/>
          <w:color w:val="000000" w:themeColor="text1"/>
          <w:sz w:val="24"/>
          <w:szCs w:val="24"/>
        </w:rPr>
        <w:t>ssembling</w:t>
      </w:r>
      <w:r w:rsidRPr="009C5CB7">
        <w:rPr>
          <w:rFonts w:ascii="TimesNewRomanPS BoldMT" w:hAnsi="TimesNewRomanPS BoldMT"/>
          <w:color w:val="000000" w:themeColor="text1"/>
          <w:sz w:val="24"/>
          <w:szCs w:val="24"/>
        </w:rPr>
        <w:t xml:space="preserve"> and re-assembling the Hispanic/Latino identity label in their website and social media accounts (Twitter and Facebook)? </w:t>
      </w:r>
    </w:p>
    <w:p w14:paraId="0B8901FE" w14:textId="77777777" w:rsidR="00D67FBE" w:rsidRDefault="00D67FBE" w:rsidP="003C5FA8">
      <w:pPr>
        <w:pStyle w:val="ListParagraph"/>
        <w:numPr>
          <w:ilvl w:val="0"/>
          <w:numId w:val="1"/>
        </w:numPr>
        <w:spacing w:line="480" w:lineRule="auto"/>
        <w:rPr>
          <w:rFonts w:ascii="TimesNewRomanPS BoldMT" w:hAnsi="TimesNewRomanPS BoldMT"/>
          <w:color w:val="000000" w:themeColor="text1"/>
          <w:sz w:val="24"/>
          <w:szCs w:val="24"/>
        </w:rPr>
      </w:pPr>
      <w:r>
        <w:rPr>
          <w:rFonts w:ascii="TimesNewRomanPS BoldMT" w:hAnsi="TimesNewRomanPS BoldMT"/>
          <w:color w:val="000000" w:themeColor="text1"/>
          <w:sz w:val="24"/>
          <w:szCs w:val="24"/>
        </w:rPr>
        <w:lastRenderedPageBreak/>
        <w:t>How d</w:t>
      </w:r>
      <w:r w:rsidRPr="009C5CB7">
        <w:rPr>
          <w:rFonts w:ascii="TimesNewRomanPS BoldMT" w:hAnsi="TimesNewRomanPS BoldMT"/>
          <w:color w:val="000000" w:themeColor="text1"/>
          <w:sz w:val="24"/>
          <w:szCs w:val="24"/>
        </w:rPr>
        <w:t xml:space="preserve">oes the Hispanic/Latino identity </w:t>
      </w:r>
      <w:r>
        <w:rPr>
          <w:rFonts w:ascii="TimesNewRomanPS BoldMT" w:hAnsi="TimesNewRomanPS BoldMT"/>
          <w:color w:val="000000" w:themeColor="text1"/>
          <w:sz w:val="24"/>
          <w:szCs w:val="24"/>
        </w:rPr>
        <w:t>further audience analysis and contextual awareness of the</w:t>
      </w:r>
      <w:r w:rsidRPr="009C5CB7">
        <w:rPr>
          <w:rFonts w:ascii="TimesNewRomanPS BoldMT" w:hAnsi="TimesNewRomanPS BoldMT"/>
          <w:color w:val="000000" w:themeColor="text1"/>
          <w:sz w:val="24"/>
          <w:szCs w:val="24"/>
        </w:rPr>
        <w:t xml:space="preserve"> non-profit organization’s mission, purpose, and values? </w:t>
      </w:r>
    </w:p>
    <w:p w14:paraId="221E1164" w14:textId="2B13CC0F" w:rsidR="00D67FBE" w:rsidRPr="00E454D6" w:rsidRDefault="00D67FBE" w:rsidP="003C5FA8">
      <w:pPr>
        <w:pStyle w:val="ListParagraph"/>
        <w:numPr>
          <w:ilvl w:val="0"/>
          <w:numId w:val="1"/>
        </w:numPr>
        <w:spacing w:line="480" w:lineRule="auto"/>
        <w:rPr>
          <w:rFonts w:ascii="TimesNewRomanPS BoldMT" w:hAnsi="TimesNewRomanPS BoldMT"/>
          <w:color w:val="000000" w:themeColor="text1"/>
          <w:sz w:val="24"/>
          <w:szCs w:val="24"/>
        </w:rPr>
      </w:pPr>
      <w:r>
        <w:rPr>
          <w:rFonts w:ascii="TimesNewRomanPS BoldMT" w:hAnsi="TimesNewRomanPS BoldMT"/>
          <w:color w:val="000000" w:themeColor="text1"/>
          <w:sz w:val="24"/>
          <w:szCs w:val="24"/>
        </w:rPr>
        <w:t xml:space="preserve">What implications does examining the rhetorical process of an organizational identity have on community-based projects within the field of rhetoric? </w:t>
      </w:r>
    </w:p>
    <w:p w14:paraId="768DF1EE" w14:textId="3941D2CF" w:rsidR="00D67FBE" w:rsidRDefault="00D67FBE" w:rsidP="003C5FA8">
      <w:pPr>
        <w:spacing w:line="480" w:lineRule="auto"/>
        <w:rPr>
          <w:rFonts w:ascii="TimesNewRomanPS BoldMT" w:hAnsi="TimesNewRomanPS BoldMT"/>
          <w:color w:val="000000" w:themeColor="text1"/>
        </w:rPr>
      </w:pPr>
      <w:r>
        <w:rPr>
          <w:rFonts w:ascii="TimesNewRomanPS BoldMT" w:hAnsi="TimesNewRomanPS BoldMT"/>
          <w:color w:val="000000" w:themeColor="text1"/>
        </w:rPr>
        <w:t xml:space="preserve"> </w:t>
      </w:r>
      <w:r>
        <w:rPr>
          <w:rFonts w:ascii="TimesNewRomanPS BoldMT" w:hAnsi="TimesNewRomanPS BoldMT"/>
          <w:color w:val="000000" w:themeColor="text1"/>
        </w:rPr>
        <w:tab/>
        <w:t>The</w:t>
      </w:r>
      <w:r w:rsidRPr="009C5CB7">
        <w:rPr>
          <w:rFonts w:ascii="TimesNewRomanPS BoldMT" w:hAnsi="TimesNewRomanPS BoldMT"/>
          <w:color w:val="000000" w:themeColor="text1"/>
        </w:rPr>
        <w:t xml:space="preserve"> April 2016 revised CCCC Statement on Community-Engaged Projects in Rhetoric and Composition states: “Effective community-engaged projects can take many forms, shaped by local resources and needs, and can yield a variety of outcomes, including interactions, events, or artifacts of publi</w:t>
      </w:r>
      <w:r w:rsidRPr="00981880">
        <w:rPr>
          <w:rFonts w:ascii="TimesNewRomanPS BoldMT" w:hAnsi="TimesNewRomanPS BoldMT"/>
          <w:color w:val="000000" w:themeColor="text1"/>
        </w:rPr>
        <w:t xml:space="preserve">c and intellectual value.” Examining </w:t>
      </w:r>
      <w:r w:rsidRPr="00981880">
        <w:rPr>
          <w:rFonts w:ascii="TimesNewRomanPS BoldMT" w:eastAsia="Times New Roman" w:hAnsi="TimesNewRomanPS BoldMT"/>
          <w:color w:val="000000" w:themeColor="text1"/>
          <w:shd w:val="clear" w:color="auto" w:fill="FFFFFF"/>
        </w:rPr>
        <w:t xml:space="preserve">the process towards assembling and re-assembling an organizational identity within messages created in the HIP’s and LATISM’s website and social media accounts (Twitter and Facebook) is significant to the field of rhetoric because it addresses the research </w:t>
      </w:r>
      <w:r w:rsidR="00D50397" w:rsidRPr="00981880">
        <w:rPr>
          <w:rFonts w:ascii="TimesNewRomanPS BoldMT" w:eastAsia="Times New Roman" w:hAnsi="TimesNewRomanPS BoldMT"/>
          <w:color w:val="000000" w:themeColor="text1"/>
          <w:shd w:val="clear" w:color="auto" w:fill="FFFFFF"/>
        </w:rPr>
        <w:t xml:space="preserve">gap in </w:t>
      </w:r>
      <w:r w:rsidRPr="00981880">
        <w:rPr>
          <w:rFonts w:ascii="TimesNewRomanPS BoldMT" w:eastAsia="Times New Roman" w:hAnsi="TimesNewRomanPS BoldMT"/>
          <w:color w:val="000000" w:themeColor="text1"/>
          <w:shd w:val="clear" w:color="auto" w:fill="FFFFFF"/>
        </w:rPr>
        <w:t>community-based work.</w:t>
      </w:r>
      <w:r>
        <w:rPr>
          <w:rFonts w:ascii="TimesNewRomanPS BoldMT" w:eastAsia="Times New Roman" w:hAnsi="TimesNewRomanPS BoldMT"/>
          <w:color w:val="000000" w:themeColor="text1"/>
          <w:shd w:val="clear" w:color="auto" w:fill="FFFFFF"/>
        </w:rPr>
        <w:t xml:space="preserve"> </w:t>
      </w:r>
      <w:r w:rsidRPr="009C5CB7">
        <w:rPr>
          <w:rFonts w:ascii="TimesNewRomanPS BoldMT" w:eastAsia="Times New Roman" w:hAnsi="TimesNewRomanPS BoldMT"/>
          <w:color w:val="000000" w:themeColor="text1"/>
        </w:rPr>
        <w:t>As Hoffman and Ford (2009), Hartelius and Browning  (2008) and others have shown, rhetoric thriv</w:t>
      </w:r>
      <w:r>
        <w:rPr>
          <w:rFonts w:ascii="TimesNewRomanPS BoldMT" w:eastAsia="Times New Roman" w:hAnsi="TimesNewRomanPS BoldMT"/>
          <w:color w:val="000000" w:themeColor="text1"/>
        </w:rPr>
        <w:t>es within the non-profit sector</w:t>
      </w:r>
      <w:r w:rsidRPr="00B52496">
        <w:rPr>
          <w:rFonts w:ascii="TimesNewRomanPS BoldMT" w:eastAsia="Times New Roman" w:hAnsi="TimesNewRomanPS BoldMT"/>
          <w:color w:val="000000" w:themeColor="text1"/>
        </w:rPr>
        <w:t>.</w:t>
      </w:r>
      <w:r w:rsidRPr="00B52496">
        <w:rPr>
          <w:rFonts w:ascii="TimesNewRomanPS BoldMT" w:eastAsia="Times New Roman" w:hAnsi="TimesNewRomanPS BoldMT"/>
          <w:color w:val="000000" w:themeColor="text1"/>
          <w:shd w:val="clear" w:color="auto" w:fill="FFFFFF"/>
        </w:rPr>
        <w:t xml:space="preserve"> Viewing community-engaged projects as only service based limits scholarship on how the non-profit sector and rhetorical theory intersect because it diminishes the “artifacts of public and intellectual value” of working with communities outside of academia.</w:t>
      </w:r>
    </w:p>
    <w:p w14:paraId="0411A0C7" w14:textId="2DE64D95" w:rsidR="00645E64" w:rsidRPr="00D67FBE" w:rsidRDefault="00D67FBE" w:rsidP="003C5FA8">
      <w:pPr>
        <w:spacing w:line="480" w:lineRule="auto"/>
        <w:rPr>
          <w:rFonts w:ascii="TimesNewRomanPS BoldMT" w:hAnsi="TimesNewRomanPS BoldMT"/>
          <w:color w:val="000000" w:themeColor="text1"/>
        </w:rPr>
      </w:pPr>
      <w:r>
        <w:rPr>
          <w:rFonts w:ascii="TimesNewRomanPS BoldMT" w:hAnsi="TimesNewRomanPS BoldMT"/>
          <w:color w:val="000000" w:themeColor="text1"/>
        </w:rPr>
        <w:t xml:space="preserve"> </w:t>
      </w:r>
      <w:r>
        <w:rPr>
          <w:rFonts w:ascii="TimesNewRomanPS BoldMT" w:hAnsi="TimesNewRomanPS BoldMT"/>
          <w:color w:val="000000" w:themeColor="text1"/>
        </w:rPr>
        <w:tab/>
        <w:t>In order for those in the field of rhetoric to effectively work and collaborate with the community, it is imperative for rhetoric scholars to understand the organizational structure, communication, and rhetorical processes that su</w:t>
      </w:r>
      <w:r w:rsidR="004A0BD6">
        <w:rPr>
          <w:rFonts w:ascii="TimesNewRomanPS BoldMT" w:hAnsi="TimesNewRomanPS BoldMT"/>
          <w:color w:val="000000" w:themeColor="text1"/>
        </w:rPr>
        <w:t>stain</w:t>
      </w:r>
      <w:r>
        <w:rPr>
          <w:rFonts w:ascii="TimesNewRomanPS BoldMT" w:hAnsi="TimesNewRomanPS BoldMT"/>
          <w:color w:val="000000" w:themeColor="text1"/>
        </w:rPr>
        <w:t xml:space="preserve"> a non-profit organization.  Understanding the organizational structure, communication, and varying processes that lead to audience analysis and contextual awareness furthers scholarship on community-based work. </w:t>
      </w:r>
      <w:commentRangeStart w:id="0"/>
      <w:r>
        <w:rPr>
          <w:rFonts w:ascii="TimesNewRomanPS BoldMT" w:hAnsi="TimesNewRomanPS BoldMT"/>
          <w:color w:val="000000" w:themeColor="text1"/>
        </w:rPr>
        <w:t xml:space="preserve">While this dissertation study does not focus on service, examining the rhetorical processes </w:t>
      </w:r>
      <w:commentRangeEnd w:id="0"/>
      <w:r>
        <w:rPr>
          <w:rStyle w:val="CommentReference"/>
        </w:rPr>
        <w:commentReference w:id="0"/>
      </w:r>
      <w:r>
        <w:rPr>
          <w:rFonts w:ascii="TimesNewRomanPS BoldMT" w:hAnsi="TimesNewRomanPS BoldMT"/>
          <w:color w:val="000000" w:themeColor="text1"/>
        </w:rPr>
        <w:t xml:space="preserve">contributes to scholarship that can strengthen the relationship </w:t>
      </w:r>
      <w:r>
        <w:rPr>
          <w:rFonts w:ascii="TimesNewRomanPS BoldMT" w:hAnsi="TimesNewRomanPS BoldMT"/>
          <w:color w:val="000000" w:themeColor="text1"/>
        </w:rPr>
        <w:lastRenderedPageBreak/>
        <w:t xml:space="preserve">between academia and non-profit sector due to a more in-depth understanding of how a non-profit organization operates. </w:t>
      </w:r>
      <w:r>
        <w:rPr>
          <w:rFonts w:ascii="TimesNewRomanPS BoldMT" w:eastAsia="Times New Roman" w:hAnsi="TimesNewRomanPS BoldMT"/>
          <w:color w:val="000000" w:themeColor="text1"/>
        </w:rPr>
        <w:t>Thus, the overarching question and sub questions aim “</w:t>
      </w:r>
      <w:r w:rsidRPr="00E454D6">
        <w:t>to make visible and measurable the intellectual richness and value community</w:t>
      </w:r>
      <w:r>
        <w:t xml:space="preserve">-engaged work brings to academe” (CCCC, </w:t>
      </w:r>
      <w:r>
        <w:rPr>
          <w:rFonts w:ascii="TimesNewRomanPS BoldMT" w:hAnsi="TimesNewRomanPS BoldMT"/>
          <w:color w:val="000000" w:themeColor="text1"/>
        </w:rPr>
        <w:t>2016).</w:t>
      </w:r>
    </w:p>
    <w:p w14:paraId="385CCDDE" w14:textId="1E729CD2" w:rsidR="008E7FCD" w:rsidRDefault="00D263E7" w:rsidP="003C5FA8">
      <w:pPr>
        <w:spacing w:line="480" w:lineRule="auto"/>
        <w:jc w:val="center"/>
        <w:rPr>
          <w:rFonts w:ascii="TimesNewRomanPS BoldMT" w:eastAsiaTheme="minorEastAsia" w:hAnsi="TimesNewRomanPS BoldMT"/>
          <w:b/>
          <w:color w:val="000000" w:themeColor="text1"/>
        </w:rPr>
      </w:pPr>
      <w:r w:rsidRPr="009C5CB7">
        <w:rPr>
          <w:rFonts w:ascii="TimesNewRomanPS BoldMT" w:eastAsiaTheme="minorEastAsia" w:hAnsi="TimesNewRomanPS BoldMT"/>
          <w:b/>
          <w:color w:val="000000" w:themeColor="text1"/>
        </w:rPr>
        <w:t>Theoretical Framework</w:t>
      </w:r>
    </w:p>
    <w:p w14:paraId="7186CE75" w14:textId="26394437" w:rsidR="00946615" w:rsidRPr="00F814B9" w:rsidRDefault="00946615" w:rsidP="003C5FA8">
      <w:pPr>
        <w:spacing w:line="480" w:lineRule="auto"/>
        <w:rPr>
          <w:rFonts w:ascii="TimesNewRomanPS BoldMT" w:hAnsi="TimesNewRomanPS BoldMT"/>
          <w:color w:val="000000" w:themeColor="text1"/>
        </w:rPr>
      </w:pPr>
      <w:r w:rsidRPr="00F814B9">
        <w:rPr>
          <w:rFonts w:ascii="TimesNewRomanPS BoldMT" w:eastAsia="Times New Roman" w:hAnsi="TimesNewRomanPS BoldMT"/>
          <w:color w:val="000000" w:themeColor="text1"/>
        </w:rPr>
        <w:t xml:space="preserve">  </w:t>
      </w:r>
      <w:r w:rsidRPr="00F814B9">
        <w:rPr>
          <w:rFonts w:ascii="TimesNewRomanPS BoldMT" w:eastAsia="Times New Roman" w:hAnsi="TimesNewRomanPS BoldMT"/>
          <w:color w:val="000000" w:themeColor="text1"/>
        </w:rPr>
        <w:tab/>
        <w:t xml:space="preserve">Rhetoric as a discursive and material practice leads to a broader examination outside of academia. In “On Being Useful: rhetoric and the Work of Engagement,” Jeff  Grabill (2010) notes the process towards assembling a public and supporting performances are two key factors towards examining how the work of rhetoric enables the work of others outside of academia (p. 193). This dissertation study defines and applies rhetoric as a discursive and material practice, and aligns with Jeff Grabill’s  (2010) definition of rhetoric: “the rhetorical is and created particular kinds of connections… to be useful as a public rhetorician or engaged researcher is to become one who understands associations and, in understanding them, becomes a creator of associations” (p. 195). The terminology used to locate and describe a public serve as a starting point towards examining how associations are made and for what purpose. </w:t>
      </w:r>
      <w:r w:rsidRPr="00F814B9">
        <w:rPr>
          <w:rFonts w:ascii="TimesNewRomanPS BoldMT" w:eastAsia="Times New Roman" w:hAnsi="TimesNewRomanPS BoldMT"/>
          <w:color w:val="000000" w:themeColor="text1"/>
        </w:rPr>
        <w:br/>
        <w:t xml:space="preserve"> </w:t>
      </w:r>
      <w:r w:rsidRPr="00F814B9">
        <w:rPr>
          <w:rFonts w:ascii="TimesNewRomanPS BoldMT" w:eastAsia="Times New Roman" w:hAnsi="TimesNewRomanPS BoldMT"/>
          <w:color w:val="000000" w:themeColor="text1"/>
        </w:rPr>
        <w:tab/>
        <w:t xml:space="preserve">There are various terminologies used to locate and describe a public; thus, implicating the definition and view of the rhetorical situation and rhetoric itself (p. 194). The assembling of a public is a rhetorical practice because it requires invention and distribution, or re-assembling, of a “thing”(p. 199).  Using Latour, Grabill (2010) notes how a “thing” can be a public group, activity, or “the issue – the matter of concern – that brings people together and also the assembly itself” (p. 199). The assembling of a public as a rhetorical practices shares similarities with Burke’s view of identification. </w:t>
      </w:r>
      <w:r w:rsidRPr="00F814B9">
        <w:rPr>
          <w:rFonts w:ascii="TimesNewRomanPS BoldMT" w:hAnsi="TimesNewRomanPS BoldMT"/>
          <w:color w:val="000000" w:themeColor="text1"/>
        </w:rPr>
        <w:t xml:space="preserve">The use of </w:t>
      </w:r>
      <w:r w:rsidRPr="00F814B9">
        <w:rPr>
          <w:rFonts w:ascii="TimesNewRomanPS BoldMT" w:hAnsi="TimesNewRomanPS BoldMT"/>
          <w:color w:val="000000" w:themeColor="text1"/>
        </w:rPr>
        <w:lastRenderedPageBreak/>
        <w:t xml:space="preserve">language and symbols, as addressed by Burke, “persuade a man only insofar as you can talk his language by speech, gesture, tonality, order, image, attitude, idea, </w:t>
      </w:r>
      <w:r w:rsidRPr="00F814B9">
        <w:rPr>
          <w:rFonts w:ascii="TimesNewRomanPS BoldMT" w:hAnsi="TimesNewRomanPS BoldMT"/>
          <w:i/>
          <w:color w:val="000000" w:themeColor="text1"/>
        </w:rPr>
        <w:t>identifying</w:t>
      </w:r>
      <w:r w:rsidRPr="00F814B9">
        <w:rPr>
          <w:rFonts w:ascii="TimesNewRomanPS BoldMT" w:hAnsi="TimesNewRomanPS BoldMT"/>
          <w:color w:val="000000" w:themeColor="text1"/>
        </w:rPr>
        <w:t xml:space="preserve"> your ways with his” (p. 55).  The creation and understanding of symbols is innate within language, because humans intuitively respond to symbols. The use of language and symbols then establishes identification because a commonality is reached between the audience and speaker. Symbols, for example, can be used to achieve commonality between a speaker and the audience (p. 33). Burke (1950) uses Aristotle’s concepts of common places and topics in order to emphasize how there is an appeal to universal claims that can create commonality within discourse and groups; however, the speaker must be aware of the stylistic identifications used to create meaning (p. 55). </w:t>
      </w:r>
      <w:r w:rsidRPr="00F814B9">
        <w:rPr>
          <w:rFonts w:ascii="TimesNewRomanPS BoldMT" w:eastAsia="Times New Roman" w:hAnsi="TimesNewRomanPS BoldMT"/>
        </w:rPr>
        <w:t xml:space="preserve">The speaker-audience relationship influences the perception of language from a rhetorical perspective. </w:t>
      </w:r>
      <w:r w:rsidRPr="00F814B9">
        <w:rPr>
          <w:rFonts w:ascii="TimesNewRomanPS BoldMT" w:eastAsia="Times New Roman" w:hAnsi="TimesNewRomanPS BoldMT"/>
          <w:color w:val="000000" w:themeColor="text1"/>
        </w:rPr>
        <w:t xml:space="preserve">Thus, </w:t>
      </w:r>
      <w:r w:rsidRPr="00F814B9">
        <w:rPr>
          <w:rFonts w:ascii="TimesNewRomanPS BoldMT" w:hAnsi="TimesNewRomanPS BoldMT"/>
          <w:color w:val="000000" w:themeColor="text1"/>
        </w:rPr>
        <w:t xml:space="preserve">Burke’s (1950) postmodernist concept of identification </w:t>
      </w:r>
      <w:r w:rsidRPr="00F814B9">
        <w:rPr>
          <w:rFonts w:ascii="TimesNewRomanPS BoldMT" w:eastAsia="Times New Roman" w:hAnsi="TimesNewRomanPS BoldMT"/>
          <w:color w:val="000000" w:themeColor="text1"/>
        </w:rPr>
        <w:t>defines, contextualizes and creates the ideological, social, and physical construct(s) that are used to bridge the division and nurture a commonality between a speaker and his/her audience. The assembling of a public and process of identification contribute to organizational literature. Scholarship from the field of rhetoric regarding the assembling of a public and rhetoric as a material practice will be further developed in Chapter 2 of the dissertation study.</w:t>
      </w:r>
      <w:r w:rsidRPr="00F814B9">
        <w:rPr>
          <w:rFonts w:ascii="TimesNewRomanPS BoldMT" w:eastAsia="Times New Roman" w:hAnsi="TimesNewRomanPS BoldMT"/>
          <w:color w:val="000000" w:themeColor="text1"/>
        </w:rPr>
        <w:br/>
        <w:t xml:space="preserve"> </w:t>
      </w:r>
      <w:r w:rsidRPr="00F814B9">
        <w:rPr>
          <w:rFonts w:ascii="TimesNewRomanPS BoldMT" w:eastAsia="Times New Roman" w:hAnsi="TimesNewRomanPS BoldMT"/>
          <w:color w:val="000000" w:themeColor="text1"/>
        </w:rPr>
        <w:tab/>
        <w:t xml:space="preserve">Hartelius’ and Browning’s (2008) review of organizational literature and the rhetorical tradition supplement Burke’s connection between rhetoric and the use of symbols by emphasizing the constructive nature of rhetoric within an organizational context.  From an organizational context, rhetoric is a key factor that develops and sustains an organization’s process in creating a distinctive identity </w:t>
      </w:r>
      <w:r w:rsidRPr="00F814B9">
        <w:rPr>
          <w:rFonts w:ascii="TimesNewRomanPS BoldMT" w:hAnsi="TimesNewRomanPS BoldMT"/>
        </w:rPr>
        <w:t xml:space="preserve">(p. 23). In analyzing scholarship by organizational scholars, Hartelius and Browning (2008) found five themes about </w:t>
      </w:r>
      <w:r w:rsidRPr="00F814B9">
        <w:rPr>
          <w:rFonts w:ascii="TimesNewRomanPS BoldMT" w:hAnsi="TimesNewRomanPS BoldMT"/>
        </w:rPr>
        <w:lastRenderedPageBreak/>
        <w:t>rhetoric from the literature: rhetoric is theoretical and practical; rhetoric creates, sustains, and challenges organizational orders; rhetoric is constructive and constitutive of identity; managers are rhetors; and rhetoric is inextricably linked to both rationality and narrative form. The focus on management and leadership is significant because it situates rhetoric as a “practical art and faculty of theorizing” that is strategically used to persuade. Thus, “rhetoric is a strategy of the powerful, a form of control” (p. 33). However, despite this form of control, leaders and managers of non-profit organizations are aware that they are held accountable by the public (Tschirhart and Bielefeld, 2012, p. 9). This accountability creates a demand for the non-profit organization to meet</w:t>
      </w:r>
      <w:r w:rsidR="00EF7428">
        <w:rPr>
          <w:rFonts w:ascii="TimesNewRomanPS BoldMT" w:hAnsi="TimesNewRomanPS BoldMT"/>
        </w:rPr>
        <w:t>, as well as an awareness of audience analysis</w:t>
      </w:r>
      <w:r w:rsidRPr="00F814B9">
        <w:rPr>
          <w:rFonts w:ascii="TimesNewRomanPS BoldMT" w:hAnsi="TimesNewRomanPS BoldMT"/>
        </w:rPr>
        <w:t xml:space="preserve">. Rhetoric within an organizational context is used by organizations to further the organization’s mission, value, and goals as means to meet the demands from key stakeholders. </w:t>
      </w:r>
      <w:r w:rsidR="00EF7428">
        <w:rPr>
          <w:rFonts w:ascii="TimesNewRomanPS BoldMT" w:hAnsi="TimesNewRomanPS BoldMT"/>
        </w:rPr>
        <w:br/>
        <w:t xml:space="preserve"> </w:t>
      </w:r>
      <w:r w:rsidR="00EF7428">
        <w:rPr>
          <w:rFonts w:ascii="TimesNewRomanPS BoldMT" w:hAnsi="TimesNewRomanPS BoldMT"/>
        </w:rPr>
        <w:tab/>
      </w:r>
      <w:r w:rsidR="003C5FA8">
        <w:rPr>
          <w:rFonts w:ascii="TimesNewRomanPS BoldMT" w:hAnsi="TimesNewRomanPS BoldMT"/>
          <w:color w:val="000000" w:themeColor="text1"/>
        </w:rPr>
        <w:t>Stakeholder outreach is equally as important as the</w:t>
      </w:r>
      <w:r w:rsidR="003C5FA8" w:rsidRPr="00F814B9">
        <w:rPr>
          <w:rFonts w:ascii="TimesNewRomanPS BoldMT" w:hAnsi="TimesNewRomanPS BoldMT"/>
          <w:color w:val="000000" w:themeColor="text1"/>
        </w:rPr>
        <w:t xml:space="preserve"> relationship between managers and stakeholders</w:t>
      </w:r>
      <w:r w:rsidR="003C5FA8">
        <w:rPr>
          <w:rFonts w:ascii="TimesNewRomanPS BoldMT" w:hAnsi="TimesNewRomanPS BoldMT"/>
          <w:color w:val="000000" w:themeColor="text1"/>
        </w:rPr>
        <w:t xml:space="preserve">. </w:t>
      </w:r>
      <w:r w:rsidR="00EF7428" w:rsidRPr="00F814B9">
        <w:rPr>
          <w:rFonts w:ascii="TimesNewRomanPS BoldMT" w:hAnsi="TimesNewRomanPS BoldMT"/>
        </w:rPr>
        <w:t>Nonprofits have multiple objectives, multiple constituencies, provide services and are under public scrutiny (Tschirhart and Bielefeld, 2012, p. 171).</w:t>
      </w:r>
      <w:r w:rsidR="00EF7428">
        <w:rPr>
          <w:rFonts w:ascii="TimesNewRomanPS BoldMT" w:hAnsi="TimesNewRomanPS BoldMT"/>
          <w:color w:val="000000" w:themeColor="text1"/>
        </w:rPr>
        <w:t xml:space="preserve"> </w:t>
      </w:r>
      <w:r w:rsidRPr="00F814B9">
        <w:rPr>
          <w:rFonts w:ascii="TimesNewRomanPS BoldMT" w:hAnsi="TimesNewRomanPS BoldMT"/>
        </w:rPr>
        <w:t xml:space="preserve">Challenges arise to remain consistent with the organization’s mission, the driving force of the organization, and the expectations and demands of stakeholders. The presence of multiple stakeholders posits implications for how values and goals are developed and achieve, but, ultimately, an organization must align with its mission (Tschirhart and Bielefeld, 2012, p. 9). Furthermore, managers and stakeholders influence the construction of an organizational identity because managers are consistently interpreting and “give meaning to the organization by seeing organizational practices, actions, and policies reflected in the implicit and explicit behaviors of stakeholders” (Scott and Lane, 2000, p. 53). </w:t>
      </w:r>
      <w:r w:rsidR="003C5FA8">
        <w:rPr>
          <w:rFonts w:ascii="TimesNewRomanPS BoldMT" w:hAnsi="TimesNewRomanPS BoldMT"/>
          <w:color w:val="000000" w:themeColor="text1"/>
        </w:rPr>
        <w:t xml:space="preserve">This leads to </w:t>
      </w:r>
      <w:r w:rsidR="003C5FA8">
        <w:rPr>
          <w:rFonts w:ascii="TimesNewRomanPS BoldMT" w:hAnsi="TimesNewRomanPS BoldMT"/>
          <w:color w:val="000000" w:themeColor="text1"/>
        </w:rPr>
        <w:lastRenderedPageBreak/>
        <w:t xml:space="preserve">rhetorically constructing </w:t>
      </w:r>
      <w:r w:rsidRPr="00F814B9">
        <w:rPr>
          <w:rFonts w:ascii="TimesNewRomanPS BoldMT" w:hAnsi="TimesNewRomanPS BoldMT"/>
          <w:color w:val="000000" w:themeColor="text1"/>
        </w:rPr>
        <w:t xml:space="preserve">an organizational identity (Silliance and Brown, 2008). </w:t>
      </w:r>
      <w:r w:rsidR="00EF7428">
        <w:rPr>
          <w:rFonts w:ascii="TimesNewRomanPS BoldMT" w:hAnsi="TimesNewRomanPS BoldMT"/>
          <w:color w:val="000000" w:themeColor="text1"/>
        </w:rPr>
        <w:t xml:space="preserve">In order to contextualize organizational identity within the field of rhetoric, the </w:t>
      </w:r>
      <w:r w:rsidR="003C5FA8">
        <w:rPr>
          <w:rFonts w:ascii="TimesNewRomanPS BoldMT" w:hAnsi="TimesNewRomanPS BoldMT"/>
          <w:color w:val="000000" w:themeColor="text1"/>
        </w:rPr>
        <w:t xml:space="preserve">relationship with </w:t>
      </w:r>
      <w:r w:rsidR="00EF7428">
        <w:rPr>
          <w:rFonts w:ascii="TimesNewRomanPS BoldMT" w:hAnsi="TimesNewRomanPS BoldMT"/>
          <w:color w:val="000000" w:themeColor="text1"/>
        </w:rPr>
        <w:t xml:space="preserve">between rhetoric and stakeholder outreach </w:t>
      </w:r>
      <w:r w:rsidR="003C5FA8">
        <w:rPr>
          <w:rFonts w:ascii="TimesNewRomanPS BoldMT" w:hAnsi="TimesNewRomanPS BoldMT"/>
          <w:color w:val="000000" w:themeColor="text1"/>
        </w:rPr>
        <w:t xml:space="preserve">will be further developed in Chapter 2 of the dissertation study. </w:t>
      </w:r>
    </w:p>
    <w:p w14:paraId="5BAB63F3" w14:textId="6E092BC0" w:rsidR="00946615" w:rsidRPr="00F814B9" w:rsidRDefault="00946615" w:rsidP="003C5FA8">
      <w:pPr>
        <w:spacing w:line="480" w:lineRule="auto"/>
        <w:rPr>
          <w:rFonts w:ascii="TimesNewRomanPS BoldMT" w:hAnsi="TimesNewRomanPS BoldMT"/>
          <w:color w:val="000000" w:themeColor="text1"/>
        </w:rPr>
      </w:pPr>
      <w:r w:rsidRPr="00F814B9">
        <w:rPr>
          <w:rFonts w:ascii="TimesNewRomanPS BoldMT" w:eastAsia="Times New Roman" w:hAnsi="TimesNewRomanPS BoldMT"/>
          <w:color w:val="000000" w:themeColor="text1"/>
        </w:rPr>
        <w:tab/>
        <w:t xml:space="preserve">Organizational identity was introduced in 1985 by Albert and Whetten and updated in 2006. </w:t>
      </w:r>
      <w:r w:rsidRPr="00F814B9">
        <w:rPr>
          <w:rFonts w:ascii="TimesNewRomanPS BoldMT" w:hAnsi="TimesNewRomanPS BoldMT"/>
          <w:color w:val="000000" w:themeColor="text1"/>
        </w:rPr>
        <w:t xml:space="preserve">An organizational identity is “specified as the central and enduring attributes of an organization that distinguish it from other organizations” (Whetten, 2006, p. 219). </w:t>
      </w:r>
      <w:r w:rsidRPr="00F814B9">
        <w:rPr>
          <w:rFonts w:ascii="TimesNewRomanPS BoldMT" w:eastAsia="Times New Roman" w:hAnsi="TimesNewRomanPS BoldMT"/>
          <w:color w:val="000000" w:themeColor="text1"/>
          <w:shd w:val="clear" w:color="auto" w:fill="FFFFFF"/>
        </w:rPr>
        <w:t xml:space="preserve">Organizational identity theory is a self-reflective practice that centralizes, makes a distinction, and establishes multiple identities based on audience, context, and needs of the organization (Whetten, 2006, p. 219). </w:t>
      </w:r>
      <w:r w:rsidRPr="00F814B9">
        <w:rPr>
          <w:rFonts w:ascii="TimesNewRomanPS BoldMT" w:hAnsi="TimesNewRomanPS BoldMT"/>
          <w:color w:val="000000" w:themeColor="text1"/>
        </w:rPr>
        <w:t xml:space="preserve">Silliance and Brown (2008) describe organizational identities as being “… phenomenological, socially constructed, rhetorical constructs, concerned with what organizations stand for and what senior managers want them to become.” </w:t>
      </w:r>
      <w:r w:rsidRPr="00F814B9">
        <w:rPr>
          <w:rFonts w:ascii="TimesNewRomanPS BoldMT" w:eastAsiaTheme="minorEastAsia" w:hAnsi="TimesNewRomanPS BoldMT"/>
          <w:color w:val="000000" w:themeColor="text1"/>
        </w:rPr>
        <w:t xml:space="preserve"> For an organization to distinguish itself from other organizations, Hoffman and Ford (2010) note that messages created by the organization influences organizational identity (p. 127). </w:t>
      </w:r>
      <w:r w:rsidRPr="00F814B9">
        <w:rPr>
          <w:rFonts w:ascii="TimesNewRomanPS BoldMT" w:eastAsia="Times New Roman" w:hAnsi="TimesNewRomanPS BoldMT"/>
          <w:color w:val="000000" w:themeColor="text1"/>
        </w:rPr>
        <w:t>The message structure, then, is significant because of the persuasive discourse used to influence multiple audiences since it is the relationship between the organization and their audience(s) that contributes to sustaining an organizational identity or organizational image</w:t>
      </w:r>
      <w:r w:rsidR="003C5FA8">
        <w:rPr>
          <w:rFonts w:ascii="TimesNewRomanPS BoldMT" w:eastAsia="Times New Roman" w:hAnsi="TimesNewRomanPS BoldMT"/>
          <w:color w:val="000000" w:themeColor="text1"/>
        </w:rPr>
        <w:t>, as well as furthers the organization’s mission, values, and goals.</w:t>
      </w:r>
      <w:r w:rsidRPr="00F814B9">
        <w:rPr>
          <w:rFonts w:ascii="TimesNewRomanPS BoldMT" w:eastAsia="Times New Roman" w:hAnsi="TimesNewRomanPS BoldMT"/>
          <w:color w:val="000000" w:themeColor="text1"/>
        </w:rPr>
        <w:t xml:space="preserve">. </w:t>
      </w:r>
      <w:r w:rsidRPr="00F814B9">
        <w:rPr>
          <w:rFonts w:ascii="TimesNewRomanPS BoldMT" w:hAnsi="TimesNewRomanPS BoldMT"/>
          <w:color w:val="000000" w:themeColor="text1"/>
        </w:rPr>
        <w:t>There are contrasting views of the terminology used within organizational communication research to describe message structure, but the message structure is commonly associated with organizational identity.</w:t>
      </w:r>
      <w:r w:rsidR="00EF7428">
        <w:rPr>
          <w:rFonts w:ascii="TimesNewRomanPS BoldMT" w:hAnsi="TimesNewRomanPS BoldMT"/>
          <w:color w:val="000000" w:themeColor="text1"/>
        </w:rPr>
        <w:t xml:space="preserve"> </w:t>
      </w:r>
    </w:p>
    <w:p w14:paraId="17FAF535" w14:textId="41260622" w:rsidR="008E7FCD" w:rsidRPr="009C5CB7" w:rsidRDefault="00946615" w:rsidP="003B2285">
      <w:pPr>
        <w:spacing w:line="480" w:lineRule="auto"/>
        <w:rPr>
          <w:rFonts w:ascii="TimesNewRomanPS BoldMT" w:hAnsi="TimesNewRomanPS BoldMT"/>
          <w:color w:val="000000" w:themeColor="text1"/>
        </w:rPr>
      </w:pPr>
      <w:r w:rsidRPr="00F814B9">
        <w:rPr>
          <w:rFonts w:ascii="TimesNewRomanPS BoldMT" w:hAnsi="TimesNewRomanPS BoldMT"/>
          <w:color w:val="000000" w:themeColor="text1"/>
        </w:rPr>
        <w:t xml:space="preserve"> </w:t>
      </w:r>
      <w:r w:rsidRPr="00F814B9">
        <w:rPr>
          <w:rFonts w:ascii="TimesNewRomanPS BoldMT" w:hAnsi="TimesNewRomanPS BoldMT"/>
          <w:color w:val="000000" w:themeColor="text1"/>
        </w:rPr>
        <w:tab/>
      </w:r>
      <w:r w:rsidRPr="00F814B9">
        <w:rPr>
          <w:rFonts w:ascii="TimesNewRomanPS BoldMT" w:eastAsia="Times New Roman" w:hAnsi="TimesNewRomanPS BoldMT"/>
          <w:color w:val="000000" w:themeColor="text1"/>
        </w:rPr>
        <w:t xml:space="preserve">Organizational identity and organizational image are often interchangeably used within organizational communication literature. </w:t>
      </w:r>
      <w:r w:rsidRPr="00F814B9">
        <w:rPr>
          <w:rFonts w:ascii="TimesNewRomanPS BoldMT" w:eastAsiaTheme="minorEastAsia" w:hAnsi="TimesNewRomanPS BoldMT"/>
          <w:color w:val="000000" w:themeColor="text1"/>
        </w:rPr>
        <w:t xml:space="preserve">Mcmillan (1987) notes that organizations, </w:t>
      </w:r>
      <w:r w:rsidRPr="00F814B9">
        <w:rPr>
          <w:rFonts w:ascii="TimesNewRomanPS BoldMT" w:eastAsiaTheme="minorEastAsia" w:hAnsi="TimesNewRomanPS BoldMT"/>
          <w:color w:val="000000" w:themeColor="text1"/>
        </w:rPr>
        <w:lastRenderedPageBreak/>
        <w:t xml:space="preserve">whether they are for-profit or non-profit, embodies a persona, or an organizational image, that is “created from the accumulated symbols by which the organization represents itself” (McMillan, 1987 as cited by Hoffman, 2010, p. 37). Therefore, an organizational image also influences the representation of an organization. </w:t>
      </w:r>
      <w:r w:rsidRPr="00F814B9">
        <w:rPr>
          <w:rFonts w:ascii="TimesNewRomanPS BoldMT" w:eastAsia="Times New Roman" w:hAnsi="TimesNewRomanPS BoldMT"/>
          <w:color w:val="000000" w:themeColor="text1"/>
        </w:rPr>
        <w:t xml:space="preserve">The use of language and symbols as a rhetorical act and its connection with organizational identity and organizational image will be further developed in Chapter 2 of the dissertation study. </w:t>
      </w:r>
      <w:r w:rsidR="00EF7428">
        <w:rPr>
          <w:rFonts w:ascii="TimesNewRomanPS BoldMT" w:eastAsia="Times New Roman" w:hAnsi="TimesNewRomanPS BoldMT"/>
          <w:color w:val="000000" w:themeColor="text1"/>
        </w:rPr>
        <w:br/>
      </w:r>
    </w:p>
    <w:p w14:paraId="5A5E42E9" w14:textId="3163AF9F" w:rsidR="00C93A32" w:rsidRPr="009C5CB7" w:rsidRDefault="000858AE" w:rsidP="003B2285">
      <w:pPr>
        <w:spacing w:line="480" w:lineRule="auto"/>
        <w:jc w:val="center"/>
        <w:rPr>
          <w:rFonts w:ascii="TimesNewRomanPS BoldMT" w:hAnsi="TimesNewRomanPS BoldMT"/>
          <w:b/>
          <w:i/>
          <w:color w:val="000000" w:themeColor="text1"/>
        </w:rPr>
      </w:pPr>
      <w:r w:rsidRPr="009C5CB7">
        <w:rPr>
          <w:rFonts w:ascii="TimesNewRomanPS BoldMT" w:hAnsi="TimesNewRomanPS BoldMT"/>
          <w:b/>
          <w:color w:val="000000" w:themeColor="text1"/>
        </w:rPr>
        <w:t>Methodology</w:t>
      </w:r>
    </w:p>
    <w:p w14:paraId="6C90BD4E" w14:textId="158BDD1A" w:rsidR="00C94DBF" w:rsidRPr="00346372" w:rsidRDefault="001C45B7" w:rsidP="003B2285">
      <w:pPr>
        <w:spacing w:line="480" w:lineRule="auto"/>
        <w:rPr>
          <w:rFonts w:ascii="TimesNewRomanPS BoldMT" w:eastAsia="Times New Roman" w:hAnsi="TimesNewRomanPS BoldMT"/>
          <w:b/>
          <w:color w:val="FF0000"/>
        </w:rPr>
      </w:pPr>
      <w:r w:rsidRPr="009C5CB7">
        <w:rPr>
          <w:rFonts w:ascii="TimesNewRomanPS BoldMT" w:eastAsia="Times New Roman" w:hAnsi="TimesNewRomanPS BoldMT"/>
          <w:color w:val="000000" w:themeColor="text1"/>
          <w:shd w:val="clear" w:color="auto" w:fill="FFFFFF"/>
        </w:rPr>
        <w:t xml:space="preserve"> </w:t>
      </w:r>
      <w:r w:rsidRPr="009C5CB7">
        <w:rPr>
          <w:rFonts w:ascii="TimesNewRomanPS BoldMT" w:eastAsia="Times New Roman" w:hAnsi="TimesNewRomanPS BoldMT"/>
          <w:color w:val="000000" w:themeColor="text1"/>
          <w:shd w:val="clear" w:color="auto" w:fill="FFFFFF"/>
        </w:rPr>
        <w:tab/>
      </w:r>
      <w:r w:rsidR="00984DF1" w:rsidRPr="009C5CB7">
        <w:rPr>
          <w:rFonts w:ascii="TimesNewRomanPS BoldMT" w:eastAsia="Times New Roman" w:hAnsi="TimesNewRomanPS BoldMT"/>
          <w:color w:val="000000" w:themeColor="text1"/>
          <w:shd w:val="clear" w:color="auto" w:fill="FFFFFF"/>
        </w:rPr>
        <w:t xml:space="preserve">An ethnographic </w:t>
      </w:r>
      <w:r w:rsidR="00506C2C" w:rsidRPr="009C5CB7">
        <w:rPr>
          <w:rFonts w:ascii="TimesNewRomanPS BoldMT" w:eastAsia="Times New Roman" w:hAnsi="TimesNewRomanPS BoldMT"/>
          <w:color w:val="000000" w:themeColor="text1"/>
          <w:shd w:val="clear" w:color="auto" w:fill="FFFFFF"/>
        </w:rPr>
        <w:t>study</w:t>
      </w:r>
      <w:r w:rsidR="00984DF1" w:rsidRPr="009C5CB7">
        <w:rPr>
          <w:rFonts w:ascii="TimesNewRomanPS BoldMT" w:eastAsia="Times New Roman" w:hAnsi="TimesNewRomanPS BoldMT"/>
          <w:color w:val="000000" w:themeColor="text1"/>
          <w:shd w:val="clear" w:color="auto" w:fill="FFFFFF"/>
        </w:rPr>
        <w:t xml:space="preserve"> </w:t>
      </w:r>
      <w:r w:rsidR="00506C2C" w:rsidRPr="009C5CB7">
        <w:rPr>
          <w:rFonts w:ascii="TimesNewRomanPS BoldMT" w:eastAsia="Times New Roman" w:hAnsi="TimesNewRomanPS BoldMT"/>
          <w:color w:val="000000" w:themeColor="text1"/>
          <w:shd w:val="clear" w:color="auto" w:fill="FFFFFF"/>
        </w:rPr>
        <w:t xml:space="preserve">is </w:t>
      </w:r>
      <w:r w:rsidR="00C525C6" w:rsidRPr="009C5CB7">
        <w:rPr>
          <w:rFonts w:ascii="TimesNewRomanPS BoldMT" w:eastAsia="Times New Roman" w:hAnsi="TimesNewRomanPS BoldMT"/>
          <w:color w:val="000000" w:themeColor="text1"/>
          <w:shd w:val="clear" w:color="auto" w:fill="FFFFFF"/>
        </w:rPr>
        <w:t>the preferred method</w:t>
      </w:r>
      <w:r w:rsidR="00D43A7E" w:rsidRPr="009C5CB7">
        <w:rPr>
          <w:rFonts w:ascii="TimesNewRomanPS BoldMT" w:eastAsia="Times New Roman" w:hAnsi="TimesNewRomanPS BoldMT"/>
          <w:color w:val="000000" w:themeColor="text1"/>
          <w:shd w:val="clear" w:color="auto" w:fill="FFFFFF"/>
        </w:rPr>
        <w:t xml:space="preserve"> to answer the proposed research questions</w:t>
      </w:r>
      <w:r w:rsidR="00C525C6" w:rsidRPr="009C5CB7">
        <w:rPr>
          <w:rFonts w:ascii="TimesNewRomanPS BoldMT" w:eastAsia="Times New Roman" w:hAnsi="TimesNewRomanPS BoldMT"/>
          <w:color w:val="000000" w:themeColor="text1"/>
          <w:shd w:val="clear" w:color="auto" w:fill="FFFFFF"/>
        </w:rPr>
        <w:t xml:space="preserve"> </w:t>
      </w:r>
      <w:r w:rsidR="00AA6F8B" w:rsidRPr="009C5CB7">
        <w:rPr>
          <w:rFonts w:ascii="TimesNewRomanPS BoldMT" w:eastAsia="Times New Roman" w:hAnsi="TimesNewRomanPS BoldMT"/>
          <w:color w:val="000000" w:themeColor="text1"/>
          <w:shd w:val="clear" w:color="auto" w:fill="FFFFFF"/>
        </w:rPr>
        <w:t xml:space="preserve">because insider knowledge obtained from interviews </w:t>
      </w:r>
      <w:r w:rsidR="00506C2C" w:rsidRPr="009C5CB7">
        <w:rPr>
          <w:rFonts w:ascii="TimesNewRomanPS BoldMT" w:eastAsia="Times New Roman" w:hAnsi="TimesNewRomanPS BoldMT"/>
          <w:color w:val="000000" w:themeColor="text1"/>
          <w:shd w:val="clear" w:color="auto" w:fill="FFFFFF"/>
        </w:rPr>
        <w:t>supplements</w:t>
      </w:r>
      <w:r w:rsidR="00BB6B1A" w:rsidRPr="009C5CB7">
        <w:rPr>
          <w:rFonts w:ascii="TimesNewRomanPS BoldMT" w:eastAsia="Times New Roman" w:hAnsi="TimesNewRomanPS BoldMT"/>
          <w:color w:val="000000" w:themeColor="text1"/>
          <w:shd w:val="clear" w:color="auto" w:fill="FFFFFF"/>
        </w:rPr>
        <w:t xml:space="preserve"> and triangulates</w:t>
      </w:r>
      <w:r w:rsidR="00506C2C" w:rsidRPr="009C5CB7">
        <w:rPr>
          <w:rFonts w:ascii="TimesNewRomanPS BoldMT" w:eastAsia="Times New Roman" w:hAnsi="TimesNewRomanPS BoldMT"/>
          <w:color w:val="000000" w:themeColor="text1"/>
          <w:shd w:val="clear" w:color="auto" w:fill="FFFFFF"/>
        </w:rPr>
        <w:t xml:space="preserve"> content collected from the HIP and LATISM </w:t>
      </w:r>
      <w:r w:rsidR="00BB6B1A" w:rsidRPr="009C5CB7">
        <w:rPr>
          <w:rFonts w:ascii="TimesNewRomanPS BoldMT" w:eastAsia="Times New Roman" w:hAnsi="TimesNewRomanPS BoldMT"/>
          <w:color w:val="000000" w:themeColor="text1"/>
          <w:shd w:val="clear" w:color="auto" w:fill="FFFFFF"/>
        </w:rPr>
        <w:t>website</w:t>
      </w:r>
      <w:r w:rsidR="00391098" w:rsidRPr="009C5CB7">
        <w:rPr>
          <w:rFonts w:ascii="TimesNewRomanPS BoldMT" w:eastAsia="Times New Roman" w:hAnsi="TimesNewRomanPS BoldMT"/>
          <w:color w:val="000000" w:themeColor="text1"/>
          <w:shd w:val="clear" w:color="auto" w:fill="FFFFFF"/>
        </w:rPr>
        <w:t>s</w:t>
      </w:r>
      <w:r w:rsidR="00BB6B1A" w:rsidRPr="009C5CB7">
        <w:rPr>
          <w:rFonts w:ascii="TimesNewRomanPS BoldMT" w:eastAsia="Times New Roman" w:hAnsi="TimesNewRomanPS BoldMT"/>
          <w:color w:val="000000" w:themeColor="text1"/>
          <w:shd w:val="clear" w:color="auto" w:fill="FFFFFF"/>
        </w:rPr>
        <w:t xml:space="preserve"> and social media accounts (Twitter and Facebook). </w:t>
      </w:r>
      <w:r w:rsidR="00506C2C" w:rsidRPr="009C5CB7">
        <w:rPr>
          <w:rFonts w:ascii="TimesNewRomanPS BoldMT" w:eastAsia="Times New Roman" w:hAnsi="TimesNewRomanPS BoldMT"/>
          <w:color w:val="000000" w:themeColor="text1"/>
          <w:shd w:val="clear" w:color="auto" w:fill="FFFFFF"/>
        </w:rPr>
        <w:t xml:space="preserve">To further this point, I align my position as a researcher with Cushman’s </w:t>
      </w:r>
      <w:r w:rsidR="00B61645" w:rsidRPr="009C5CB7">
        <w:rPr>
          <w:rFonts w:ascii="TimesNewRomanPS BoldMT" w:eastAsia="Times New Roman" w:hAnsi="TimesNewRomanPS BoldMT"/>
          <w:color w:val="000000" w:themeColor="text1"/>
          <w:shd w:val="clear" w:color="auto" w:fill="FFFFFF"/>
        </w:rPr>
        <w:t>(1996</w:t>
      </w:r>
      <w:r w:rsidR="00C4535E" w:rsidRPr="009C5CB7">
        <w:rPr>
          <w:rFonts w:ascii="TimesNewRomanPS BoldMT" w:eastAsia="Times New Roman" w:hAnsi="TimesNewRomanPS BoldMT"/>
          <w:color w:val="000000" w:themeColor="text1"/>
          <w:shd w:val="clear" w:color="auto" w:fill="FFFFFF"/>
        </w:rPr>
        <w:t xml:space="preserve">) </w:t>
      </w:r>
      <w:r w:rsidR="00506C2C" w:rsidRPr="009C5CB7">
        <w:rPr>
          <w:rFonts w:ascii="TimesNewRomanPS BoldMT" w:eastAsia="Times New Roman" w:hAnsi="TimesNewRomanPS BoldMT"/>
          <w:color w:val="000000" w:themeColor="text1"/>
          <w:shd w:val="clear" w:color="auto" w:fill="FFFFFF"/>
        </w:rPr>
        <w:t>stance on how failing to</w:t>
      </w:r>
      <w:r w:rsidR="00391098" w:rsidRPr="009C5CB7">
        <w:rPr>
          <w:rFonts w:ascii="TimesNewRomanPS BoldMT" w:eastAsia="Times New Roman" w:hAnsi="TimesNewRomanPS BoldMT"/>
          <w:color w:val="000000" w:themeColor="text1"/>
          <w:shd w:val="clear" w:color="auto" w:fill="FFFFFF"/>
        </w:rPr>
        <w:t xml:space="preserve"> incorporate the voice of the community hinders theory building (p. 23). </w:t>
      </w:r>
      <w:r w:rsidR="00B52496" w:rsidRPr="009C5CB7">
        <w:rPr>
          <w:rFonts w:ascii="TimesNewRomanPS BoldMT" w:eastAsia="Times New Roman" w:hAnsi="TimesNewRomanPS BoldMT"/>
          <w:color w:val="000000" w:themeColor="text1"/>
        </w:rPr>
        <w:t>I argue that an organizational identity resembles the network proposed by ANT</w:t>
      </w:r>
      <w:r w:rsidR="00946615">
        <w:rPr>
          <w:rFonts w:ascii="TimesNewRomanPS BoldMT" w:eastAsia="Times New Roman" w:hAnsi="TimesNewRomanPS BoldMT"/>
          <w:color w:val="000000" w:themeColor="text1"/>
        </w:rPr>
        <w:t>.</w:t>
      </w:r>
      <w:r w:rsidR="00C4535E" w:rsidRPr="009C5CB7">
        <w:rPr>
          <w:rFonts w:ascii="TimesNewRomanPS BoldMT" w:eastAsia="Times New Roman" w:hAnsi="TimesNewRomanPS BoldMT"/>
          <w:color w:val="000000" w:themeColor="text1"/>
        </w:rPr>
        <w:br/>
        <w:t xml:space="preserve"> </w:t>
      </w:r>
      <w:r w:rsidR="00C4535E" w:rsidRPr="009C5CB7">
        <w:rPr>
          <w:rFonts w:ascii="TimesNewRomanPS BoldMT" w:eastAsia="Times New Roman" w:hAnsi="TimesNewRomanPS BoldMT"/>
          <w:color w:val="000000" w:themeColor="text1"/>
        </w:rPr>
        <w:tab/>
        <w:t xml:space="preserve">Using </w:t>
      </w:r>
      <w:r w:rsidR="002875D5" w:rsidRPr="009C5CB7">
        <w:rPr>
          <w:rFonts w:ascii="TimesNewRomanPS BoldMT" w:eastAsia="Times New Roman" w:hAnsi="TimesNewRomanPS BoldMT"/>
          <w:color w:val="000000" w:themeColor="text1"/>
        </w:rPr>
        <w:t>Latour’s</w:t>
      </w:r>
      <w:r w:rsidR="00C4535E" w:rsidRPr="009C5CB7">
        <w:rPr>
          <w:rFonts w:ascii="TimesNewRomanPS BoldMT" w:eastAsia="Times New Roman" w:hAnsi="TimesNewRomanPS BoldMT"/>
          <w:color w:val="000000" w:themeColor="text1"/>
        </w:rPr>
        <w:t xml:space="preserve"> (2005) Actor-Network Theory (ANT), the interviews, website</w:t>
      </w:r>
      <w:r w:rsidR="005B213A" w:rsidRPr="009C5CB7">
        <w:rPr>
          <w:rFonts w:ascii="TimesNewRomanPS BoldMT" w:eastAsia="Times New Roman" w:hAnsi="TimesNewRomanPS BoldMT"/>
          <w:color w:val="000000" w:themeColor="text1"/>
        </w:rPr>
        <w:t>s</w:t>
      </w:r>
      <w:r w:rsidR="00C4535E" w:rsidRPr="009C5CB7">
        <w:rPr>
          <w:rFonts w:ascii="TimesNewRomanPS BoldMT" w:eastAsia="Times New Roman" w:hAnsi="TimesNewRomanPS BoldMT"/>
          <w:color w:val="000000" w:themeColor="text1"/>
        </w:rPr>
        <w:t>, and social media accounts (Twitter and Facebook) serve as individual actors that actively engage with one another</w:t>
      </w:r>
      <w:r w:rsidR="00B215EB" w:rsidRPr="009C5CB7">
        <w:rPr>
          <w:rFonts w:ascii="TimesNewRomanPS BoldMT" w:eastAsia="Times New Roman" w:hAnsi="TimesNewRomanPS BoldMT"/>
          <w:color w:val="000000" w:themeColor="text1"/>
        </w:rPr>
        <w:t xml:space="preserve">, thus, are consistently performing to create an organizational identity. </w:t>
      </w:r>
      <w:r w:rsidR="00946615">
        <w:rPr>
          <w:rFonts w:ascii="TimesNewRomanPS BoldMT" w:eastAsia="Times New Roman" w:hAnsi="TimesNewRomanPS BoldMT"/>
          <w:color w:val="000000" w:themeColor="text1"/>
        </w:rPr>
        <w:t>This situates rhetoric as a discursive and material practice that leads to</w:t>
      </w:r>
      <w:r w:rsidR="00757272">
        <w:rPr>
          <w:rFonts w:ascii="TimesNewRomanPS BoldMT" w:eastAsia="Times New Roman" w:hAnsi="TimesNewRomanPS BoldMT"/>
          <w:color w:val="000000" w:themeColor="text1"/>
        </w:rPr>
        <w:t xml:space="preserve"> examining the “performances of group formation”</w:t>
      </w:r>
      <w:r w:rsidR="00346372">
        <w:rPr>
          <w:rFonts w:ascii="TimesNewRomanPS BoldMT" w:eastAsia="Times New Roman" w:hAnsi="TimesNewRomanPS BoldMT"/>
          <w:color w:val="000000" w:themeColor="text1"/>
        </w:rPr>
        <w:t xml:space="preserve"> (Grabill, 2010, p. 205). Thereby, the actions from the interviews, the websites, and social media accounts (Twitter and Facebook) assemble and re-assemble a network to sustain an organizational identity.  </w:t>
      </w:r>
      <w:r w:rsidR="00B215EB" w:rsidRPr="009C5CB7">
        <w:rPr>
          <w:rFonts w:ascii="TimesNewRomanPS BoldMT" w:eastAsia="Times New Roman" w:hAnsi="TimesNewRomanPS BoldMT"/>
          <w:color w:val="000000" w:themeColor="text1"/>
        </w:rPr>
        <w:t xml:space="preserve">For a network to exist, multiple actors must actively engage within </w:t>
      </w:r>
      <w:r w:rsidR="005B213A" w:rsidRPr="009C5CB7">
        <w:rPr>
          <w:rFonts w:ascii="TimesNewRomanPS BoldMT" w:eastAsia="Times New Roman" w:hAnsi="TimesNewRomanPS BoldMT"/>
          <w:color w:val="000000" w:themeColor="text1"/>
        </w:rPr>
        <w:t>each other  in</w:t>
      </w:r>
      <w:r w:rsidR="00B215EB" w:rsidRPr="009C5CB7">
        <w:rPr>
          <w:rFonts w:ascii="TimesNewRomanPS BoldMT" w:eastAsia="Times New Roman" w:hAnsi="TimesNewRomanPS BoldMT"/>
          <w:color w:val="000000" w:themeColor="text1"/>
        </w:rPr>
        <w:t xml:space="preserve"> order to sustain the “social” </w:t>
      </w:r>
      <w:r w:rsidR="00B215EB" w:rsidRPr="009C5CB7">
        <w:rPr>
          <w:rFonts w:ascii="TimesNewRomanPS BoldMT" w:eastAsia="Times New Roman" w:hAnsi="TimesNewRomanPS BoldMT"/>
          <w:color w:val="000000" w:themeColor="text1"/>
        </w:rPr>
        <w:lastRenderedPageBreak/>
        <w:t xml:space="preserve">within a network. </w:t>
      </w:r>
      <w:r w:rsidR="00B215EB" w:rsidRPr="009C5CB7">
        <w:rPr>
          <w:rFonts w:ascii="TimesNewRomanPS BoldMT" w:eastAsiaTheme="minorEastAsia" w:hAnsi="TimesNewRomanPS BoldMT" w:cs="Times"/>
          <w:color w:val="000000" w:themeColor="text1"/>
        </w:rPr>
        <w:t xml:space="preserve">Latour (2005) defines </w:t>
      </w:r>
      <w:r w:rsidR="00B215EB" w:rsidRPr="009C5CB7">
        <w:rPr>
          <w:rFonts w:ascii="TimesNewRomanPS BoldMT" w:hAnsi="TimesNewRomanPS BoldMT"/>
          <w:color w:val="000000" w:themeColor="text1"/>
        </w:rPr>
        <w:t>“… social not as a special domain, a specific realm, or a particular sort of thing, but only as a very peculiar movement of re-association and reassembling” (p. 7).</w:t>
      </w:r>
      <w:r w:rsidR="00C94DBF" w:rsidRPr="009C5CB7">
        <w:rPr>
          <w:rFonts w:ascii="TimesNewRomanPS BoldMT" w:hAnsi="TimesNewRomanPS BoldMT"/>
          <w:color w:val="000000" w:themeColor="text1"/>
        </w:rPr>
        <w:t xml:space="preserve"> This re-association and reassembling of content by HIP and LATISM align with Feldner</w:t>
      </w:r>
      <w:r w:rsidR="00DA51DA">
        <w:rPr>
          <w:rFonts w:ascii="TimesNewRomanPS BoldMT" w:hAnsi="TimesNewRomanPS BoldMT"/>
          <w:color w:val="000000" w:themeColor="text1"/>
        </w:rPr>
        <w:t>’s</w:t>
      </w:r>
      <w:r w:rsidR="00C94DBF" w:rsidRPr="009C5CB7">
        <w:rPr>
          <w:rFonts w:ascii="TimesNewRomanPS BoldMT" w:hAnsi="TimesNewRomanPS BoldMT"/>
          <w:color w:val="000000" w:themeColor="text1"/>
        </w:rPr>
        <w:t xml:space="preserve"> and Fyke</w:t>
      </w:r>
      <w:r w:rsidR="00DA51DA">
        <w:rPr>
          <w:rFonts w:ascii="TimesNewRomanPS BoldMT" w:hAnsi="TimesNewRomanPS BoldMT"/>
          <w:color w:val="000000" w:themeColor="text1"/>
        </w:rPr>
        <w:t>’s</w:t>
      </w:r>
      <w:r w:rsidR="00C94DBF" w:rsidRPr="009C5CB7">
        <w:rPr>
          <w:rFonts w:ascii="TimesNewRomanPS BoldMT" w:hAnsi="TimesNewRomanPS BoldMT"/>
          <w:color w:val="000000" w:themeColor="text1"/>
        </w:rPr>
        <w:t xml:space="preserve"> (2016) connection between rhetorical process and organizational identity. Feldner and Fyke (2016) state:</w:t>
      </w:r>
    </w:p>
    <w:p w14:paraId="3A78DC9C" w14:textId="3C713098" w:rsidR="00B215EB" w:rsidRPr="009C5CB7" w:rsidRDefault="00C94DBF" w:rsidP="008042BB">
      <w:pPr>
        <w:widowControl w:val="0"/>
        <w:autoSpaceDE w:val="0"/>
        <w:autoSpaceDN w:val="0"/>
        <w:adjustRightInd w:val="0"/>
        <w:ind w:left="720"/>
        <w:rPr>
          <w:rFonts w:ascii="TimesNewRomanPS BoldMT" w:hAnsi="TimesNewRomanPS BoldMT"/>
          <w:color w:val="000000" w:themeColor="text1"/>
        </w:rPr>
      </w:pPr>
      <w:r w:rsidRPr="009C5CB7">
        <w:rPr>
          <w:rFonts w:ascii="TimesNewRomanPS BoldMT" w:hAnsi="TimesNewRomanPS BoldMT"/>
          <w:color w:val="000000" w:themeColor="text1"/>
        </w:rPr>
        <w:t>…. organizations make arguments for a particular organizational identity, these arguments become a part of a broader social discourse. These larger discourses are significant because they become a measure against which publics determine the legitimacy of an organization’ s efforts. As such, an organization has an interest in not only shaping its specific identity but also in participating in the creation of an identity of the industry or sector in which it operates.</w:t>
      </w:r>
      <w:r w:rsidR="00D45335" w:rsidRPr="009C5CB7">
        <w:rPr>
          <w:rFonts w:ascii="TimesNewRomanPS BoldMT" w:hAnsi="TimesNewRomanPS BoldMT"/>
          <w:color w:val="000000" w:themeColor="text1"/>
        </w:rPr>
        <w:t xml:space="preserve"> </w:t>
      </w:r>
      <w:r w:rsidRPr="009C5CB7">
        <w:rPr>
          <w:rFonts w:ascii="TimesNewRomanPS BoldMT" w:hAnsi="TimesNewRomanPS BoldMT"/>
          <w:color w:val="000000" w:themeColor="text1"/>
        </w:rPr>
        <w:t>(p. 103)</w:t>
      </w:r>
    </w:p>
    <w:p w14:paraId="5C4DA9FC" w14:textId="4421004F" w:rsidR="00B215EB" w:rsidRPr="009C5CB7" w:rsidRDefault="00C4535E" w:rsidP="003B2285">
      <w:pPr>
        <w:spacing w:line="480" w:lineRule="auto"/>
        <w:rPr>
          <w:rFonts w:ascii="TimesNewRomanPS BoldMT" w:eastAsia="Times New Roman" w:hAnsi="TimesNewRomanPS BoldMT"/>
          <w:color w:val="000000" w:themeColor="text1"/>
        </w:rPr>
      </w:pPr>
      <w:r w:rsidRPr="009C5CB7">
        <w:rPr>
          <w:rFonts w:ascii="TimesNewRomanPS BoldMT" w:eastAsia="Times New Roman" w:hAnsi="TimesNewRomanPS BoldMT"/>
          <w:color w:val="000000" w:themeColor="text1"/>
        </w:rPr>
        <w:t>The purpose of using ANT for this study is to twofold: 1. To identify and examine the relationship between multiple actors (human and non-human, like the #</w:t>
      </w:r>
      <w:r w:rsidR="00B215EB" w:rsidRPr="009C5CB7">
        <w:rPr>
          <w:rFonts w:ascii="TimesNewRomanPS BoldMT" w:eastAsia="Times New Roman" w:hAnsi="TimesNewRomanPS BoldMT"/>
          <w:color w:val="000000" w:themeColor="text1"/>
        </w:rPr>
        <w:t xml:space="preserve">LATISM hashtag) and 2. </w:t>
      </w:r>
      <w:r w:rsidR="0027124F" w:rsidRPr="009C5CB7">
        <w:rPr>
          <w:rFonts w:ascii="TimesNewRomanPS BoldMT" w:eastAsia="Times New Roman" w:hAnsi="TimesNewRomanPS BoldMT"/>
          <w:color w:val="000000" w:themeColor="text1"/>
        </w:rPr>
        <w:t>To examine h</w:t>
      </w:r>
      <w:r w:rsidR="00B215EB" w:rsidRPr="009C5CB7">
        <w:rPr>
          <w:rFonts w:ascii="TimesNewRomanPS BoldMT" w:eastAsia="Times New Roman" w:hAnsi="TimesNewRomanPS BoldMT"/>
          <w:color w:val="000000" w:themeColor="text1"/>
        </w:rPr>
        <w:t>ow each non-profit actively rhetorica</w:t>
      </w:r>
      <w:r w:rsidR="003514D0" w:rsidRPr="009C5CB7">
        <w:rPr>
          <w:rFonts w:ascii="TimesNewRomanPS BoldMT" w:eastAsia="Times New Roman" w:hAnsi="TimesNewRomanPS BoldMT"/>
          <w:color w:val="000000" w:themeColor="text1"/>
        </w:rPr>
        <w:t xml:space="preserve">lly constructs, or </w:t>
      </w:r>
      <w:r w:rsidR="00346372">
        <w:rPr>
          <w:rFonts w:ascii="TimesNewRomanPS BoldMT" w:eastAsia="Times New Roman" w:hAnsi="TimesNewRomanPS BoldMT"/>
          <w:color w:val="000000" w:themeColor="text1"/>
        </w:rPr>
        <w:t>assembles</w:t>
      </w:r>
      <w:r w:rsidR="00B215EB" w:rsidRPr="009C5CB7">
        <w:rPr>
          <w:rFonts w:ascii="TimesNewRomanPS BoldMT" w:eastAsia="Times New Roman" w:hAnsi="TimesNewRomanPS BoldMT"/>
          <w:color w:val="000000" w:themeColor="text1"/>
        </w:rPr>
        <w:t xml:space="preserve"> and re-assembles, the Hispanic/Latino identity label within their website and social media accounts</w:t>
      </w:r>
      <w:r w:rsidR="003514D0" w:rsidRPr="009C5CB7">
        <w:rPr>
          <w:rFonts w:ascii="TimesNewRomanPS BoldMT" w:eastAsia="Times New Roman" w:hAnsi="TimesNewRomanPS BoldMT"/>
          <w:color w:val="000000" w:themeColor="text1"/>
        </w:rPr>
        <w:t xml:space="preserve"> (Twitter and Facebook)</w:t>
      </w:r>
      <w:r w:rsidR="00B215EB" w:rsidRPr="009C5CB7">
        <w:rPr>
          <w:rFonts w:ascii="TimesNewRomanPS BoldMT" w:eastAsia="Times New Roman" w:hAnsi="TimesNewRomanPS BoldMT"/>
          <w:color w:val="000000" w:themeColor="text1"/>
        </w:rPr>
        <w:t xml:space="preserve">. </w:t>
      </w:r>
      <w:r w:rsidR="00BB6B1A" w:rsidRPr="009C5CB7">
        <w:rPr>
          <w:rFonts w:ascii="TimesNewRomanPS BoldMT" w:eastAsia="Times New Roman" w:hAnsi="TimesNewRomanPS BoldMT"/>
          <w:color w:val="000000" w:themeColor="text1"/>
        </w:rPr>
        <w:t xml:space="preserve">The website, </w:t>
      </w:r>
      <w:r w:rsidR="00B215EB" w:rsidRPr="009C5CB7">
        <w:rPr>
          <w:rFonts w:ascii="TimesNewRomanPS BoldMT" w:eastAsia="Times New Roman" w:hAnsi="TimesNewRomanPS BoldMT"/>
          <w:color w:val="000000" w:themeColor="text1"/>
        </w:rPr>
        <w:t>which can be described</w:t>
      </w:r>
      <w:r w:rsidR="00BB6B1A" w:rsidRPr="009C5CB7">
        <w:rPr>
          <w:rFonts w:ascii="TimesNewRomanPS BoldMT" w:eastAsia="Times New Roman" w:hAnsi="TimesNewRomanPS BoldMT"/>
          <w:color w:val="000000" w:themeColor="text1"/>
        </w:rPr>
        <w:t xml:space="preserve"> as static, has limited interaction with the audience. However,</w:t>
      </w:r>
      <w:r w:rsidR="00346372">
        <w:rPr>
          <w:rFonts w:ascii="TimesNewRomanPS BoldMT" w:eastAsia="Times New Roman" w:hAnsi="TimesNewRomanPS BoldMT"/>
          <w:color w:val="000000" w:themeColor="text1"/>
        </w:rPr>
        <w:t xml:space="preserve"> </w:t>
      </w:r>
      <w:r w:rsidR="00BB6B1A" w:rsidRPr="009C5CB7">
        <w:rPr>
          <w:rFonts w:ascii="TimesNewRomanPS BoldMT" w:eastAsia="Times New Roman" w:hAnsi="TimesNewRomanPS BoldMT"/>
          <w:color w:val="000000" w:themeColor="text1"/>
        </w:rPr>
        <w:t>“</w:t>
      </w:r>
      <w:r w:rsidR="00BB6B1A" w:rsidRPr="009C5CB7">
        <w:rPr>
          <w:rFonts w:ascii="TimesNewRomanPS BoldMT" w:hAnsi="TimesNewRomanPS BoldMT"/>
          <w:color w:val="000000" w:themeColor="text1"/>
        </w:rPr>
        <w:t xml:space="preserve">social networks and social media such as Facebook, Twitter, LinkedIn, and Youtube, have enabled users to create their own content and engage in dialogue” (Worth, 2017, p. 276). </w:t>
      </w:r>
      <w:r w:rsidR="002875D5" w:rsidRPr="009C5CB7">
        <w:rPr>
          <w:rFonts w:ascii="TimesNewRomanPS BoldMT" w:hAnsi="TimesNewRomanPS BoldMT"/>
          <w:color w:val="000000" w:themeColor="text1"/>
        </w:rPr>
        <w:t xml:space="preserve">It is through the “static” and “interactive” characteristics that differentiate the website </w:t>
      </w:r>
      <w:r w:rsidR="00B215EB" w:rsidRPr="009C5CB7">
        <w:rPr>
          <w:rFonts w:ascii="TimesNewRomanPS BoldMT" w:hAnsi="TimesNewRomanPS BoldMT"/>
          <w:color w:val="000000" w:themeColor="text1"/>
        </w:rPr>
        <w:t>from the social media accounts, as well as separate</w:t>
      </w:r>
      <w:r w:rsidR="005B213A" w:rsidRPr="009C5CB7">
        <w:rPr>
          <w:rFonts w:ascii="TimesNewRomanPS BoldMT" w:hAnsi="TimesNewRomanPS BoldMT"/>
          <w:color w:val="000000" w:themeColor="text1"/>
        </w:rPr>
        <w:t>s</w:t>
      </w:r>
      <w:r w:rsidR="00B215EB" w:rsidRPr="009C5CB7">
        <w:rPr>
          <w:rFonts w:ascii="TimesNewRomanPS BoldMT" w:hAnsi="TimesNewRomanPS BoldMT"/>
          <w:color w:val="000000" w:themeColor="text1"/>
        </w:rPr>
        <w:t xml:space="preserve"> them as actors that actively engage to </w:t>
      </w:r>
      <w:r w:rsidR="00346372">
        <w:rPr>
          <w:rFonts w:ascii="TimesNewRomanPS BoldMT" w:hAnsi="TimesNewRomanPS BoldMT"/>
          <w:color w:val="000000" w:themeColor="text1"/>
        </w:rPr>
        <w:t>assemble</w:t>
      </w:r>
      <w:r w:rsidR="00B215EB" w:rsidRPr="009C5CB7">
        <w:rPr>
          <w:rFonts w:ascii="TimesNewRomanPS BoldMT" w:hAnsi="TimesNewRomanPS BoldMT"/>
          <w:color w:val="000000" w:themeColor="text1"/>
        </w:rPr>
        <w:t xml:space="preserve"> and re-assemble the Hispanic/Latino identity</w:t>
      </w:r>
      <w:r w:rsidR="00C94DBF" w:rsidRPr="009C5CB7">
        <w:rPr>
          <w:rFonts w:ascii="TimesNewRomanPS BoldMT" w:hAnsi="TimesNewRomanPS BoldMT"/>
          <w:color w:val="000000" w:themeColor="text1"/>
        </w:rPr>
        <w:t xml:space="preserve">. </w:t>
      </w:r>
      <w:r w:rsidR="005B213A" w:rsidRPr="009C5CB7">
        <w:rPr>
          <w:rFonts w:ascii="TimesNewRomanPS BoldMT" w:hAnsi="TimesNewRomanPS BoldMT"/>
          <w:color w:val="000000" w:themeColor="text1"/>
        </w:rPr>
        <w:t>Additionally, t</w:t>
      </w:r>
      <w:r w:rsidR="00C94DBF" w:rsidRPr="009C5CB7">
        <w:rPr>
          <w:rFonts w:ascii="TimesNewRomanPS BoldMT" w:hAnsi="TimesNewRomanPS BoldMT"/>
          <w:color w:val="000000" w:themeColor="text1"/>
        </w:rPr>
        <w:t xml:space="preserve">he impact of ANT </w:t>
      </w:r>
      <w:r w:rsidR="00346372">
        <w:rPr>
          <w:rFonts w:ascii="TimesNewRomanPS BoldMT" w:hAnsi="TimesNewRomanPS BoldMT"/>
          <w:color w:val="000000" w:themeColor="text1"/>
        </w:rPr>
        <w:t xml:space="preserve">and its relation to the field of rhetoric </w:t>
      </w:r>
      <w:r w:rsidR="00C94DBF" w:rsidRPr="009C5CB7">
        <w:rPr>
          <w:rFonts w:ascii="TimesNewRomanPS BoldMT" w:hAnsi="TimesNewRomanPS BoldMT"/>
          <w:color w:val="000000" w:themeColor="text1"/>
        </w:rPr>
        <w:t>will b</w:t>
      </w:r>
      <w:r w:rsidR="0027124F" w:rsidRPr="009C5CB7">
        <w:rPr>
          <w:rFonts w:ascii="TimesNewRomanPS BoldMT" w:hAnsi="TimesNewRomanPS BoldMT"/>
          <w:color w:val="000000" w:themeColor="text1"/>
        </w:rPr>
        <w:t>e further developed in Chapter 3</w:t>
      </w:r>
      <w:r w:rsidR="00C94DBF" w:rsidRPr="009C5CB7">
        <w:rPr>
          <w:rFonts w:ascii="TimesNewRomanPS BoldMT" w:hAnsi="TimesNewRomanPS BoldMT"/>
          <w:color w:val="000000" w:themeColor="text1"/>
        </w:rPr>
        <w:t xml:space="preserve"> of the dissertation study. </w:t>
      </w:r>
    </w:p>
    <w:p w14:paraId="54008F85" w14:textId="562F9CC8" w:rsidR="00B52496" w:rsidRPr="008042BB" w:rsidRDefault="000B2EDD" w:rsidP="00EF7428">
      <w:pPr>
        <w:spacing w:line="480" w:lineRule="auto"/>
        <w:rPr>
          <w:rFonts w:ascii="TimesNewRomanPS BoldMT" w:hAnsi="TimesNewRomanPS BoldMT"/>
          <w:color w:val="000000" w:themeColor="text1"/>
        </w:rPr>
      </w:pPr>
      <w:r w:rsidRPr="009C5CB7">
        <w:rPr>
          <w:rFonts w:ascii="TimesNewRomanPS BoldMT" w:eastAsia="Times New Roman" w:hAnsi="TimesNewRomanPS BoldMT"/>
          <w:b/>
          <w:color w:val="000000" w:themeColor="text1"/>
          <w:shd w:val="clear" w:color="auto" w:fill="FFFFFF"/>
        </w:rPr>
        <w:t>Subject Participants</w:t>
      </w:r>
      <w:r w:rsidR="00B52496">
        <w:rPr>
          <w:rFonts w:ascii="TimesNewRomanPS BoldMT" w:eastAsia="Times New Roman" w:hAnsi="TimesNewRomanPS BoldMT"/>
          <w:b/>
          <w:color w:val="000000" w:themeColor="text1"/>
          <w:shd w:val="clear" w:color="auto" w:fill="FFFFFF"/>
        </w:rPr>
        <w:br/>
      </w:r>
      <w:r w:rsidR="00B52496">
        <w:rPr>
          <w:rFonts w:ascii="TimesNewRomanPS BoldMT" w:hAnsi="TimesNewRomanPS BoldMT"/>
          <w:color w:val="000000" w:themeColor="text1"/>
        </w:rPr>
        <w:t xml:space="preserve"> </w:t>
      </w:r>
      <w:r w:rsidR="00B52496">
        <w:rPr>
          <w:rFonts w:ascii="TimesNewRomanPS BoldMT" w:hAnsi="TimesNewRomanPS BoldMT"/>
          <w:color w:val="000000" w:themeColor="text1"/>
        </w:rPr>
        <w:tab/>
      </w:r>
      <w:r w:rsidR="00B52496" w:rsidRPr="008042BB">
        <w:rPr>
          <w:rFonts w:ascii="TimesNewRomanPS BoldMT" w:hAnsi="TimesNewRomanPS BoldMT"/>
          <w:color w:val="000000" w:themeColor="text1"/>
        </w:rPr>
        <w:t>For Hispanic/Latino based non-profit organizations, the diversity of the Hispanic/Latino community is often represented by using either Hispanic or Latino.</w:t>
      </w:r>
      <w:r w:rsidR="00B52496" w:rsidRPr="008042BB">
        <w:rPr>
          <w:rFonts w:ascii="TimesNewRomanPS BoldMT" w:hAnsi="TimesNewRomanPS BoldMT"/>
          <w:b/>
          <w:color w:val="000000" w:themeColor="text1"/>
        </w:rPr>
        <w:t xml:space="preserve"> </w:t>
      </w:r>
      <w:r w:rsidR="00B52496" w:rsidRPr="003B2285">
        <w:rPr>
          <w:rFonts w:ascii="TimesNewRomanPS BoldMT" w:hAnsi="TimesNewRomanPS BoldMT"/>
          <w:color w:val="000000" w:themeColor="text1"/>
        </w:rPr>
        <w:t xml:space="preserve">An </w:t>
      </w:r>
      <w:r w:rsidR="00B52496" w:rsidRPr="003B2285">
        <w:rPr>
          <w:rFonts w:ascii="TimesNewRomanPS BoldMT" w:hAnsi="TimesNewRomanPS BoldMT"/>
          <w:color w:val="000000" w:themeColor="text1"/>
        </w:rPr>
        <w:lastRenderedPageBreak/>
        <w:t>established definition of what represents a Hispanic/Latino based non-profit organization has not been academically or formally set. Thus, when referring to Hispanic/Latino based non-profit organizations, the dissertation aligns</w:t>
      </w:r>
      <w:r w:rsidR="00B52496">
        <w:rPr>
          <w:rFonts w:ascii="TimesNewRomanPS BoldMT" w:hAnsi="TimesNewRomanPS BoldMT"/>
          <w:color w:val="000000" w:themeColor="text1"/>
        </w:rPr>
        <w:t>,</w:t>
      </w:r>
      <w:r w:rsidR="00B52496" w:rsidRPr="003B2285">
        <w:rPr>
          <w:rFonts w:ascii="TimesNewRomanPS BoldMT" w:hAnsi="TimesNewRomanPS BoldMT"/>
          <w:color w:val="000000" w:themeColor="text1"/>
        </w:rPr>
        <w:t xml:space="preserve"> and will build on</w:t>
      </w:r>
      <w:r w:rsidR="00B52496">
        <w:rPr>
          <w:rFonts w:ascii="TimesNewRomanPS BoldMT" w:hAnsi="TimesNewRomanPS BoldMT"/>
          <w:color w:val="000000" w:themeColor="text1"/>
        </w:rPr>
        <w:t>,</w:t>
      </w:r>
      <w:r w:rsidR="00B52496" w:rsidRPr="003B2285">
        <w:rPr>
          <w:rFonts w:ascii="TimesNewRomanPS BoldMT" w:hAnsi="TimesNewRomanPS BoldMT"/>
          <w:color w:val="000000" w:themeColor="text1"/>
        </w:rPr>
        <w:t xml:space="preserve"> Cortés’</w:t>
      </w:r>
      <w:r w:rsidR="00B52496" w:rsidRPr="003B2285">
        <w:rPr>
          <w:rFonts w:ascii="TimesNewRomanPS BoldMT" w:eastAsia="Times New Roman" w:hAnsi="TimesNewRomanPS BoldMT"/>
          <w:color w:val="000000" w:themeColor="text1"/>
          <w:shd w:val="clear" w:color="auto" w:fill="FFFFFF"/>
        </w:rPr>
        <w:t xml:space="preserve"> (1998) definition of a Hispanic/Latino non-profit. As a leading scholar on Hispanic/Latino non-profit organizations, his definition is the most reputable for this dissertation study. </w:t>
      </w:r>
      <w:r w:rsidR="00B52496" w:rsidRPr="003B2285">
        <w:rPr>
          <w:rFonts w:ascii="TimesNewRomanPS BoldMT" w:hAnsi="TimesNewRomanPS BoldMT"/>
          <w:color w:val="000000" w:themeColor="text1"/>
        </w:rPr>
        <w:t>Cortés’</w:t>
      </w:r>
      <w:r w:rsidR="00B52496" w:rsidRPr="003B2285">
        <w:rPr>
          <w:rFonts w:ascii="TimesNewRomanPS BoldMT" w:eastAsia="Times New Roman" w:hAnsi="TimesNewRomanPS BoldMT"/>
          <w:color w:val="000000" w:themeColor="text1"/>
          <w:shd w:val="clear" w:color="auto" w:fill="FFFFFF"/>
        </w:rPr>
        <w:t xml:space="preserve"> (1998) defines Hispanic/Latino non-profits as:</w:t>
      </w:r>
    </w:p>
    <w:p w14:paraId="348ECA11" w14:textId="77777777" w:rsidR="00B52496" w:rsidRDefault="00B52496" w:rsidP="00B52496">
      <w:pPr>
        <w:ind w:left="720"/>
        <w:rPr>
          <w:rFonts w:ascii="TimesNewRomanPS BoldMT" w:hAnsi="TimesNewRomanPS BoldMT"/>
          <w:color w:val="000000" w:themeColor="text1"/>
        </w:rPr>
      </w:pPr>
      <w:r w:rsidRPr="003B2285">
        <w:rPr>
          <w:rFonts w:ascii="TimesNewRomanPS BoldMT" w:hAnsi="TimesNewRomanPS BoldMT"/>
          <w:color w:val="000000" w:themeColor="text1"/>
        </w:rPr>
        <w:t>Organizations whose missions focus on Latino community problems or aspirations; they are controlled or led by Latino community members. In addition, Latino nonprofits are either (a) tax-exempt corporations governed by Latino directors or led by Latino chief executives, or (b) voluntary associations dominated by Latino members or constituents. (p. 19)</w:t>
      </w:r>
    </w:p>
    <w:p w14:paraId="66852F43" w14:textId="6AC6261C" w:rsidR="00B52496" w:rsidRPr="00EF7428" w:rsidRDefault="00B52496" w:rsidP="003B2285">
      <w:pPr>
        <w:spacing w:line="480" w:lineRule="auto"/>
        <w:rPr>
          <w:rFonts w:ascii="TimesNewRomanPS BoldMT" w:eastAsia="Times New Roman" w:hAnsi="TimesNewRomanPS BoldMT"/>
          <w:color w:val="000000" w:themeColor="text1"/>
          <w:shd w:val="clear" w:color="auto" w:fill="FFFFFF"/>
        </w:rPr>
      </w:pPr>
      <w:r>
        <w:rPr>
          <w:rFonts w:ascii="TimesNewRomanPS BoldMT" w:eastAsiaTheme="minorEastAsia" w:hAnsi="TimesNewRomanPS BoldMT"/>
          <w:color w:val="000000" w:themeColor="text1"/>
        </w:rPr>
        <w:t>To</w:t>
      </w:r>
      <w:r w:rsidRPr="003B2285">
        <w:rPr>
          <w:rFonts w:ascii="TimesNewRomanPS BoldMT" w:eastAsiaTheme="minorEastAsia" w:hAnsi="TimesNewRomanPS BoldMT"/>
          <w:color w:val="000000" w:themeColor="text1"/>
        </w:rPr>
        <w:t xml:space="preserve"> reduce bias and preference for an identity label, the “Hispanic/Latino” identity label will be used throughout this study when not being specifically reference</w:t>
      </w:r>
      <w:r>
        <w:rPr>
          <w:rFonts w:ascii="TimesNewRomanPS BoldMT" w:eastAsiaTheme="minorEastAsia" w:hAnsi="TimesNewRomanPS BoldMT"/>
          <w:color w:val="000000" w:themeColor="text1"/>
        </w:rPr>
        <w:t>d</w:t>
      </w:r>
      <w:r w:rsidRPr="003B2285">
        <w:rPr>
          <w:rFonts w:ascii="TimesNewRomanPS BoldMT" w:eastAsiaTheme="minorEastAsia" w:hAnsi="TimesNewRomanPS BoldMT"/>
          <w:color w:val="000000" w:themeColor="text1"/>
        </w:rPr>
        <w:t xml:space="preserve"> by the author and/or subject participants from HIP and LATISM. Hispanic/Latino as a combined identity label is selected because they are the </w:t>
      </w:r>
      <w:r w:rsidRPr="003B2285">
        <w:rPr>
          <w:rFonts w:ascii="TimesNewRomanPS BoldMT" w:hAnsi="TimesNewRomanPS BoldMT"/>
          <w:color w:val="000000" w:themeColor="text1"/>
        </w:rPr>
        <w:t>“most common and least problematic” labels (Rinderle and Montoya, 2008, p. 146)</w:t>
      </w:r>
      <w:r w:rsidRPr="003B2285">
        <w:rPr>
          <w:rFonts w:ascii="TimesNewRomanPS BoldMT" w:eastAsiaTheme="minorEastAsia" w:hAnsi="TimesNewRomanPS BoldMT"/>
          <w:color w:val="000000" w:themeColor="text1"/>
        </w:rPr>
        <w:t>.</w:t>
      </w:r>
      <w:r>
        <w:rPr>
          <w:rFonts w:ascii="TimesNewRomanPS BoldMT" w:eastAsiaTheme="minorEastAsia" w:hAnsi="TimesNewRomanPS BoldMT"/>
          <w:color w:val="000000" w:themeColor="text1"/>
        </w:rPr>
        <w:t xml:space="preserve"> </w:t>
      </w:r>
      <w:r w:rsidRPr="009C5CB7">
        <w:rPr>
          <w:rFonts w:ascii="TimesNewRomanPS BoldMT" w:hAnsi="TimesNewRomanPS BoldMT"/>
          <w:color w:val="000000" w:themeColor="text1"/>
        </w:rPr>
        <w:t>The differing identity labels used for Hispanics/Latinos and how the identity labels influence the non-profit sector will be developed in Chapter 1.</w:t>
      </w:r>
      <w:r w:rsidR="00346372">
        <w:rPr>
          <w:rFonts w:ascii="TimesNewRomanPS BoldMT" w:eastAsia="Times New Roman" w:hAnsi="TimesNewRomanPS BoldMT"/>
          <w:color w:val="000000" w:themeColor="text1"/>
          <w:shd w:val="clear" w:color="auto" w:fill="FFFFFF"/>
        </w:rPr>
        <w:t xml:space="preserve"> </w:t>
      </w:r>
      <w:r w:rsidR="00C94DBF" w:rsidRPr="009C5CB7">
        <w:rPr>
          <w:rFonts w:ascii="TimesNewRomanPS BoldMT" w:hAnsi="TimesNewRomanPS BoldMT"/>
          <w:color w:val="000000" w:themeColor="text1"/>
        </w:rPr>
        <w:t xml:space="preserve">To contextualize the selection of the subject participants, the following section </w:t>
      </w:r>
      <w:r w:rsidR="005B213A" w:rsidRPr="009C5CB7">
        <w:rPr>
          <w:rFonts w:ascii="TimesNewRomanPS BoldMT" w:hAnsi="TimesNewRomanPS BoldMT"/>
          <w:color w:val="000000" w:themeColor="text1"/>
        </w:rPr>
        <w:t xml:space="preserve">describes the criteria for </w:t>
      </w:r>
      <w:r w:rsidR="00C94DBF" w:rsidRPr="009C5CB7">
        <w:rPr>
          <w:rFonts w:ascii="TimesNewRomanPS BoldMT" w:hAnsi="TimesNewRomanPS BoldMT"/>
          <w:color w:val="000000" w:themeColor="text1"/>
        </w:rPr>
        <w:t xml:space="preserve">selecting HIP and LATIM </w:t>
      </w:r>
      <w:r w:rsidR="005B213A" w:rsidRPr="009C5CB7">
        <w:rPr>
          <w:rFonts w:ascii="TimesNewRomanPS BoldMT" w:hAnsi="TimesNewRomanPS BoldMT"/>
          <w:color w:val="000000" w:themeColor="text1"/>
        </w:rPr>
        <w:t>and the</w:t>
      </w:r>
      <w:r w:rsidR="00C94DBF" w:rsidRPr="009C5CB7">
        <w:rPr>
          <w:rFonts w:ascii="TimesNewRomanPS BoldMT" w:hAnsi="TimesNewRomanPS BoldMT"/>
          <w:color w:val="000000" w:themeColor="text1"/>
        </w:rPr>
        <w:t xml:space="preserve"> background information for each non-prof</w:t>
      </w:r>
      <w:r w:rsidR="005679A5" w:rsidRPr="009C5CB7">
        <w:rPr>
          <w:rFonts w:ascii="TimesNewRomanPS BoldMT" w:hAnsi="TimesNewRomanPS BoldMT"/>
          <w:color w:val="000000" w:themeColor="text1"/>
        </w:rPr>
        <w:t>it organization.</w:t>
      </w:r>
      <w:r w:rsidR="004135CB" w:rsidRPr="009C5CB7">
        <w:rPr>
          <w:rFonts w:ascii="TimesNewRomanPS BoldMT" w:hAnsi="TimesNewRomanPS BoldMT"/>
          <w:color w:val="000000" w:themeColor="text1"/>
        </w:rPr>
        <w:t xml:space="preserve"> </w:t>
      </w:r>
    </w:p>
    <w:p w14:paraId="42DBBAEC" w14:textId="4EB0DF41" w:rsidR="005679A5" w:rsidRPr="009C5CB7" w:rsidRDefault="00EF7428" w:rsidP="003B2285">
      <w:pPr>
        <w:spacing w:line="480" w:lineRule="auto"/>
        <w:rPr>
          <w:rFonts w:ascii="TimesNewRomanPS BoldMT" w:hAnsi="TimesNewRomanPS BoldMT"/>
          <w:color w:val="000000" w:themeColor="text1"/>
        </w:rPr>
      </w:pPr>
      <w:r>
        <w:rPr>
          <w:rFonts w:ascii="TimesNewRomanPS BoldMT" w:hAnsi="TimesNewRomanPS BoldMT"/>
          <w:color w:val="000000" w:themeColor="text1"/>
        </w:rPr>
        <w:t xml:space="preserve"> </w:t>
      </w:r>
      <w:r>
        <w:rPr>
          <w:rFonts w:ascii="TimesNewRomanPS BoldMT" w:hAnsi="TimesNewRomanPS BoldMT"/>
          <w:color w:val="000000" w:themeColor="text1"/>
        </w:rPr>
        <w:tab/>
      </w:r>
      <w:r w:rsidR="004135CB" w:rsidRPr="009C5CB7">
        <w:rPr>
          <w:rFonts w:ascii="TimesNewRomanPS BoldMT" w:hAnsi="TimesNewRomanPS BoldMT"/>
          <w:color w:val="000000" w:themeColor="text1"/>
        </w:rPr>
        <w:t xml:space="preserve">The IRB office at the University of Texas at El Paso </w:t>
      </w:r>
      <w:r w:rsidR="00346372">
        <w:rPr>
          <w:rFonts w:ascii="TimesNewRomanPS BoldMT" w:hAnsi="TimesNewRomanPS BoldMT"/>
          <w:color w:val="000000" w:themeColor="text1"/>
        </w:rPr>
        <w:t>states this</w:t>
      </w:r>
      <w:r w:rsidR="004135CB" w:rsidRPr="009C5CB7">
        <w:rPr>
          <w:rFonts w:ascii="TimesNewRomanPS BoldMT" w:hAnsi="TimesNewRomanPS BoldMT"/>
          <w:color w:val="000000" w:themeColor="text1"/>
        </w:rPr>
        <w:t xml:space="preserve"> dissertation study </w:t>
      </w:r>
      <w:r w:rsidR="00346372">
        <w:rPr>
          <w:rFonts w:ascii="TimesNewRomanPS BoldMT" w:hAnsi="TimesNewRomanPS BoldMT"/>
          <w:color w:val="000000" w:themeColor="text1"/>
        </w:rPr>
        <w:t>may be exempt from</w:t>
      </w:r>
      <w:r w:rsidR="004135CB" w:rsidRPr="009C5CB7">
        <w:rPr>
          <w:rFonts w:ascii="TimesNewRomanPS BoldMT" w:hAnsi="TimesNewRomanPS BoldMT"/>
          <w:color w:val="000000" w:themeColor="text1"/>
        </w:rPr>
        <w:t xml:space="preserve"> IRB approval (see appendix A)</w:t>
      </w:r>
      <w:r w:rsidR="00346372">
        <w:rPr>
          <w:rFonts w:ascii="TimesNewRomanPS BoldMT" w:hAnsi="TimesNewRomanPS BoldMT"/>
          <w:color w:val="000000" w:themeColor="text1"/>
        </w:rPr>
        <w:t xml:space="preserve">.  An </w:t>
      </w:r>
      <w:r w:rsidR="00B52496">
        <w:rPr>
          <w:rFonts w:ascii="TimesNewRomanPS BoldMT" w:hAnsi="TimesNewRomanPS BoldMT"/>
          <w:color w:val="000000" w:themeColor="text1"/>
        </w:rPr>
        <w:t>IRB exemption form will be submitted</w:t>
      </w:r>
      <w:r w:rsidR="00346372">
        <w:rPr>
          <w:rFonts w:ascii="TimesNewRomanPS BoldMT" w:hAnsi="TimesNewRomanPS BoldMT"/>
          <w:color w:val="000000" w:themeColor="text1"/>
        </w:rPr>
        <w:t xml:space="preserve"> in November prior to collecting data</w:t>
      </w:r>
      <w:r w:rsidR="00B52496">
        <w:rPr>
          <w:rFonts w:ascii="TimesNewRomanPS BoldMT" w:hAnsi="TimesNewRomanPS BoldMT"/>
          <w:color w:val="000000" w:themeColor="text1"/>
        </w:rPr>
        <w:t xml:space="preserve">. Furthermore, </w:t>
      </w:r>
      <w:r w:rsidR="004135CB" w:rsidRPr="009C5CB7">
        <w:rPr>
          <w:rFonts w:ascii="TimesNewRomanPS BoldMT" w:hAnsi="TimesNewRomanPS BoldMT"/>
          <w:color w:val="000000" w:themeColor="text1"/>
        </w:rPr>
        <w:t xml:space="preserve">site visit and observations are not required and will not be completed for the dissertation study. </w:t>
      </w:r>
      <w:r w:rsidR="004135CB" w:rsidRPr="009C5CB7">
        <w:rPr>
          <w:rFonts w:ascii="TimesNewRomanPS BoldMT" w:eastAsia="Times New Roman" w:hAnsi="TimesNewRomanPS BoldMT"/>
          <w:color w:val="000000" w:themeColor="text1"/>
          <w:shd w:val="clear" w:color="auto" w:fill="FFFFFF"/>
        </w:rPr>
        <w:t xml:space="preserve">To secure an interview and ensure commitment from </w:t>
      </w:r>
      <w:r w:rsidR="008A1108" w:rsidRPr="009C5CB7">
        <w:rPr>
          <w:rFonts w:ascii="TimesNewRomanPS BoldMT" w:eastAsia="Times New Roman" w:hAnsi="TimesNewRomanPS BoldMT"/>
          <w:color w:val="000000" w:themeColor="text1"/>
          <w:shd w:val="clear" w:color="auto" w:fill="FFFFFF"/>
        </w:rPr>
        <w:t>each</w:t>
      </w:r>
      <w:r w:rsidR="004135CB" w:rsidRPr="009C5CB7">
        <w:rPr>
          <w:rFonts w:ascii="TimesNewRomanPS BoldMT" w:eastAsia="Times New Roman" w:hAnsi="TimesNewRomanPS BoldMT"/>
          <w:color w:val="000000" w:themeColor="text1"/>
          <w:shd w:val="clear" w:color="auto" w:fill="FFFFFF"/>
        </w:rPr>
        <w:t xml:space="preserve"> subject participant, also referred to as a key stakeholder, a </w:t>
      </w:r>
      <w:r w:rsidR="004135CB" w:rsidRPr="009C5CB7">
        <w:rPr>
          <w:rFonts w:ascii="TimesNewRomanPS BoldMT" w:eastAsia="Times New Roman" w:hAnsi="TimesNewRomanPS BoldMT"/>
          <w:color w:val="000000" w:themeColor="text1"/>
          <w:shd w:val="clear" w:color="auto" w:fill="FFFFFF"/>
        </w:rPr>
        <w:lastRenderedPageBreak/>
        <w:t xml:space="preserve">letter of commitment will be e-mailed and signed by </w:t>
      </w:r>
      <w:r w:rsidR="008A1108" w:rsidRPr="009C5CB7">
        <w:rPr>
          <w:rFonts w:ascii="TimesNewRomanPS BoldMT" w:eastAsia="Times New Roman" w:hAnsi="TimesNewRomanPS BoldMT"/>
          <w:color w:val="000000" w:themeColor="text1"/>
          <w:shd w:val="clear" w:color="auto" w:fill="FFFFFF"/>
        </w:rPr>
        <w:t xml:space="preserve">each of </w:t>
      </w:r>
      <w:r w:rsidR="004135CB" w:rsidRPr="009C5CB7">
        <w:rPr>
          <w:rFonts w:ascii="TimesNewRomanPS BoldMT" w:eastAsia="Times New Roman" w:hAnsi="TimesNewRomanPS BoldMT"/>
          <w:color w:val="000000" w:themeColor="text1"/>
          <w:shd w:val="clear" w:color="auto" w:fill="FFFFFF"/>
        </w:rPr>
        <w:t>the subject participant</w:t>
      </w:r>
      <w:r w:rsidR="008A1108" w:rsidRPr="009C5CB7">
        <w:rPr>
          <w:rFonts w:ascii="TimesNewRomanPS BoldMT" w:eastAsia="Times New Roman" w:hAnsi="TimesNewRomanPS BoldMT"/>
          <w:color w:val="000000" w:themeColor="text1"/>
          <w:shd w:val="clear" w:color="auto" w:fill="FFFFFF"/>
        </w:rPr>
        <w:t>s</w:t>
      </w:r>
      <w:r w:rsidR="004135CB" w:rsidRPr="009C5CB7">
        <w:rPr>
          <w:rFonts w:ascii="TimesNewRomanPS BoldMT" w:eastAsia="Times New Roman" w:hAnsi="TimesNewRomanPS BoldMT"/>
          <w:color w:val="000000" w:themeColor="text1"/>
          <w:shd w:val="clear" w:color="auto" w:fill="FFFFFF"/>
        </w:rPr>
        <w:t xml:space="preserve"> (see appendix B</w:t>
      </w:r>
      <w:r w:rsidR="00346372">
        <w:rPr>
          <w:rFonts w:ascii="TimesNewRomanPS BoldMT" w:eastAsia="Times New Roman" w:hAnsi="TimesNewRomanPS BoldMT"/>
          <w:color w:val="000000" w:themeColor="text1"/>
          <w:shd w:val="clear" w:color="auto" w:fill="FFFFFF"/>
        </w:rPr>
        <w:t>).</w:t>
      </w:r>
    </w:p>
    <w:p w14:paraId="029EBE6A" w14:textId="1EFB9159" w:rsidR="005679A5" w:rsidRPr="009C5CB7" w:rsidRDefault="005679A5"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Criteria for selecting HIP and LATISM</w:t>
      </w:r>
    </w:p>
    <w:p w14:paraId="33AFEE2E" w14:textId="72D01633" w:rsidR="00D14558" w:rsidRPr="009C5CB7" w:rsidRDefault="005B213A" w:rsidP="003B2285">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 xml:space="preserve"> </w:t>
      </w:r>
      <w:r w:rsidRPr="009C5CB7">
        <w:rPr>
          <w:rFonts w:ascii="TimesNewRomanPS BoldMT" w:hAnsi="TimesNewRomanPS BoldMT"/>
          <w:color w:val="000000" w:themeColor="text1"/>
        </w:rPr>
        <w:tab/>
      </w:r>
      <w:r w:rsidR="00D14558" w:rsidRPr="009C5CB7">
        <w:rPr>
          <w:rFonts w:ascii="TimesNewRomanPS BoldMT" w:hAnsi="TimesNewRomanPS BoldMT"/>
          <w:color w:val="000000" w:themeColor="text1"/>
        </w:rPr>
        <w:t>While there is a surplus of Hispanic/Latino based non-profit organizations</w:t>
      </w:r>
      <w:r w:rsidR="005A7479" w:rsidRPr="009C5CB7">
        <w:rPr>
          <w:rFonts w:ascii="TimesNewRomanPS BoldMT" w:hAnsi="TimesNewRomanPS BoldMT"/>
          <w:color w:val="000000" w:themeColor="text1"/>
        </w:rPr>
        <w:t xml:space="preserve"> to choose from</w:t>
      </w:r>
      <w:r w:rsidR="00D14558" w:rsidRPr="009C5CB7">
        <w:rPr>
          <w:rFonts w:ascii="TimesNewRomanPS BoldMT" w:hAnsi="TimesNewRomanPS BoldMT"/>
          <w:color w:val="000000" w:themeColor="text1"/>
        </w:rPr>
        <w:t xml:space="preserve">, HIP and LATISM were selected based on </w:t>
      </w:r>
      <w:r w:rsidR="005A7479" w:rsidRPr="009C5CB7">
        <w:rPr>
          <w:rFonts w:ascii="TimesNewRomanPS BoldMT" w:hAnsi="TimesNewRomanPS BoldMT"/>
          <w:color w:val="000000" w:themeColor="text1"/>
        </w:rPr>
        <w:t>the following criteria:</w:t>
      </w:r>
    </w:p>
    <w:p w14:paraId="18A2D9F0" w14:textId="33AD2D0B" w:rsidR="00D14558" w:rsidRPr="009C5CB7" w:rsidRDefault="00D14558" w:rsidP="003B2285">
      <w:pPr>
        <w:pStyle w:val="ListParagraph"/>
        <w:numPr>
          <w:ilvl w:val="0"/>
          <w:numId w:val="28"/>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Hispanic/Latino based or</w:t>
      </w:r>
      <w:r w:rsidR="006F78A7" w:rsidRPr="009C5CB7">
        <w:rPr>
          <w:rFonts w:ascii="TimesNewRomanPS BoldMT" w:hAnsi="TimesNewRomanPS BoldMT"/>
          <w:color w:val="000000" w:themeColor="text1"/>
          <w:sz w:val="24"/>
          <w:szCs w:val="24"/>
        </w:rPr>
        <w:t>ganization;</w:t>
      </w:r>
    </w:p>
    <w:p w14:paraId="5DCD39E5" w14:textId="44E06DBC" w:rsidR="00D14558" w:rsidRPr="009C5CB7" w:rsidRDefault="00D14558" w:rsidP="003B2285">
      <w:pPr>
        <w:pStyle w:val="ListParagraph"/>
        <w:numPr>
          <w:ilvl w:val="0"/>
          <w:numId w:val="28"/>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D</w:t>
      </w:r>
      <w:r w:rsidR="00E343D8" w:rsidRPr="009C5CB7">
        <w:rPr>
          <w:rFonts w:ascii="TimesNewRomanPS BoldMT" w:hAnsi="TimesNewRomanPS BoldMT"/>
          <w:color w:val="000000" w:themeColor="text1"/>
          <w:sz w:val="24"/>
          <w:szCs w:val="24"/>
        </w:rPr>
        <w:t xml:space="preserve">ifferent use of </w:t>
      </w:r>
      <w:r w:rsidRPr="009C5CB7">
        <w:rPr>
          <w:rFonts w:ascii="TimesNewRomanPS BoldMT" w:hAnsi="TimesNewRomanPS BoldMT"/>
          <w:color w:val="000000" w:themeColor="text1"/>
          <w:sz w:val="24"/>
          <w:szCs w:val="24"/>
        </w:rPr>
        <w:t xml:space="preserve">Hispanic/Latino identity label </w:t>
      </w:r>
      <w:r w:rsidR="00E343D8" w:rsidRPr="009C5CB7">
        <w:rPr>
          <w:rFonts w:ascii="TimesNewRomanPS BoldMT" w:hAnsi="TimesNewRomanPS BoldMT"/>
          <w:color w:val="000000" w:themeColor="text1"/>
          <w:sz w:val="24"/>
          <w:szCs w:val="24"/>
        </w:rPr>
        <w:t>wi</w:t>
      </w:r>
      <w:r w:rsidR="003C63CA" w:rsidRPr="009C5CB7">
        <w:rPr>
          <w:rFonts w:ascii="TimesNewRomanPS BoldMT" w:hAnsi="TimesNewRomanPS BoldMT"/>
          <w:color w:val="000000" w:themeColor="text1"/>
          <w:sz w:val="24"/>
          <w:szCs w:val="24"/>
        </w:rPr>
        <w:t xml:space="preserve">thin the </w:t>
      </w:r>
      <w:r w:rsidR="00702B36" w:rsidRPr="009C5CB7">
        <w:rPr>
          <w:rFonts w:ascii="TimesNewRomanPS BoldMT" w:hAnsi="TimesNewRomanPS BoldMT"/>
          <w:color w:val="000000" w:themeColor="text1"/>
          <w:sz w:val="24"/>
          <w:szCs w:val="24"/>
        </w:rPr>
        <w:t xml:space="preserve">non-profit </w:t>
      </w:r>
      <w:r w:rsidR="003C63CA" w:rsidRPr="009C5CB7">
        <w:rPr>
          <w:rFonts w:ascii="TimesNewRomanPS BoldMT" w:hAnsi="TimesNewRomanPS BoldMT"/>
          <w:color w:val="000000" w:themeColor="text1"/>
          <w:sz w:val="24"/>
          <w:szCs w:val="24"/>
        </w:rPr>
        <w:t>organization’s name and website;</w:t>
      </w:r>
    </w:p>
    <w:p w14:paraId="499DDCAD" w14:textId="77777777" w:rsidR="00D14558" w:rsidRPr="009C5CB7" w:rsidRDefault="00D14558" w:rsidP="003B2285">
      <w:pPr>
        <w:pStyle w:val="ListParagraph"/>
        <w:numPr>
          <w:ilvl w:val="0"/>
          <w:numId w:val="28"/>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S</w:t>
      </w:r>
      <w:r w:rsidR="00E343D8" w:rsidRPr="009C5CB7">
        <w:rPr>
          <w:rFonts w:ascii="TimesNewRomanPS BoldMT" w:hAnsi="TimesNewRomanPS BoldMT"/>
          <w:color w:val="000000" w:themeColor="text1"/>
          <w:sz w:val="24"/>
          <w:szCs w:val="24"/>
        </w:rPr>
        <w:t>trong presence</w:t>
      </w:r>
      <w:r w:rsidRPr="009C5CB7">
        <w:rPr>
          <w:rFonts w:ascii="TimesNewRomanPS BoldMT" w:hAnsi="TimesNewRomanPS BoldMT"/>
          <w:color w:val="000000" w:themeColor="text1"/>
          <w:sz w:val="24"/>
          <w:szCs w:val="24"/>
        </w:rPr>
        <w:t xml:space="preserve"> and extensive networking</w:t>
      </w:r>
      <w:r w:rsidR="00E343D8" w:rsidRPr="009C5CB7">
        <w:rPr>
          <w:rFonts w:ascii="TimesNewRomanPS BoldMT" w:hAnsi="TimesNewRomanPS BoldMT"/>
          <w:color w:val="000000" w:themeColor="text1"/>
          <w:sz w:val="24"/>
          <w:szCs w:val="24"/>
        </w:rPr>
        <w:t xml:space="preserve"> within the Hi</w:t>
      </w:r>
      <w:r w:rsidR="003C63CA" w:rsidRPr="009C5CB7">
        <w:rPr>
          <w:rFonts w:ascii="TimesNewRomanPS BoldMT" w:hAnsi="TimesNewRomanPS BoldMT"/>
          <w:color w:val="000000" w:themeColor="text1"/>
          <w:sz w:val="24"/>
          <w:szCs w:val="24"/>
        </w:rPr>
        <w:t>spanic/Latino non-profit sector</w:t>
      </w:r>
      <w:r w:rsidRPr="009C5CB7">
        <w:rPr>
          <w:rFonts w:ascii="TimesNewRomanPS BoldMT" w:hAnsi="TimesNewRomanPS BoldMT"/>
          <w:color w:val="000000" w:themeColor="text1"/>
          <w:sz w:val="24"/>
          <w:szCs w:val="24"/>
        </w:rPr>
        <w:t>;</w:t>
      </w:r>
    </w:p>
    <w:p w14:paraId="409DF254" w14:textId="3071DF56" w:rsidR="00E343D8" w:rsidRPr="009C5CB7" w:rsidRDefault="005B213A" w:rsidP="003B2285">
      <w:pPr>
        <w:pStyle w:val="ListParagraph"/>
        <w:numPr>
          <w:ilvl w:val="0"/>
          <w:numId w:val="28"/>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Differing online presence.</w:t>
      </w:r>
    </w:p>
    <w:p w14:paraId="1B91B1EC" w14:textId="71B6FD1A" w:rsidR="005B213A" w:rsidRPr="009C5CB7" w:rsidRDefault="005B213A" w:rsidP="003B2285">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 xml:space="preserve">To further emphasize the importance of HIP and LATISM, the following section provides background information for each organization. </w:t>
      </w:r>
    </w:p>
    <w:p w14:paraId="1EBF3114" w14:textId="27CA9612" w:rsidR="00E343D8" w:rsidRPr="009C5CB7" w:rsidRDefault="00E343D8"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Hispanics in Philanthropy (HIP)</w:t>
      </w:r>
    </w:p>
    <w:p w14:paraId="4C024D10" w14:textId="3EA76FBD" w:rsidR="003C63CA" w:rsidRPr="009C5CB7" w:rsidRDefault="00D14558" w:rsidP="003B2285">
      <w:pPr>
        <w:spacing w:line="480" w:lineRule="auto"/>
        <w:rPr>
          <w:rFonts w:ascii="TimesNewRomanPS BoldMT" w:eastAsiaTheme="minorEastAsia" w:hAnsi="TimesNewRomanPS BoldMT"/>
          <w:color w:val="000000" w:themeColor="text1"/>
        </w:rPr>
      </w:pPr>
      <w:r w:rsidRPr="009C5CB7">
        <w:rPr>
          <w:rFonts w:ascii="TimesNewRomanPS BoldMT" w:eastAsiaTheme="minorEastAsia" w:hAnsi="TimesNewRomanPS BoldMT"/>
          <w:color w:val="000000" w:themeColor="text1"/>
        </w:rPr>
        <w:t xml:space="preserve"> </w:t>
      </w:r>
      <w:r w:rsidRPr="009C5CB7">
        <w:rPr>
          <w:rFonts w:ascii="TimesNewRomanPS BoldMT" w:eastAsiaTheme="minorEastAsia" w:hAnsi="TimesNewRomanPS BoldMT"/>
          <w:color w:val="000000" w:themeColor="text1"/>
        </w:rPr>
        <w:tab/>
      </w:r>
      <w:r w:rsidR="006B1800" w:rsidRPr="009C5CB7">
        <w:rPr>
          <w:rFonts w:ascii="TimesNewRomanPS BoldMT" w:eastAsiaTheme="minorEastAsia" w:hAnsi="TimesNewRomanPS BoldMT"/>
          <w:color w:val="000000" w:themeColor="text1"/>
        </w:rPr>
        <w:t>Since 1983, HIP has provided several outreach and research incentives</w:t>
      </w:r>
      <w:r w:rsidR="005A7479" w:rsidRPr="009C5CB7">
        <w:rPr>
          <w:rFonts w:ascii="TimesNewRomanPS BoldMT" w:eastAsiaTheme="minorEastAsia" w:hAnsi="TimesNewRomanPS BoldMT"/>
          <w:color w:val="000000" w:themeColor="text1"/>
        </w:rPr>
        <w:t xml:space="preserve"> that cater to t</w:t>
      </w:r>
      <w:r w:rsidR="00982AF9" w:rsidRPr="009C5CB7">
        <w:rPr>
          <w:rFonts w:ascii="TimesNewRomanPS BoldMT" w:eastAsiaTheme="minorEastAsia" w:hAnsi="TimesNewRomanPS BoldMT"/>
          <w:color w:val="000000" w:themeColor="text1"/>
        </w:rPr>
        <w:t xml:space="preserve">he Hispanic/Latino non-profit sector and communities. </w:t>
      </w:r>
      <w:r w:rsidR="006B1800" w:rsidRPr="009C5CB7">
        <w:rPr>
          <w:rFonts w:ascii="TimesNewRomanPS BoldMT" w:eastAsiaTheme="minorEastAsia" w:hAnsi="TimesNewRomanPS BoldMT"/>
          <w:color w:val="000000" w:themeColor="text1"/>
        </w:rPr>
        <w:t>Located in Oakland, CA,</w:t>
      </w:r>
      <w:r w:rsidR="00982AF9" w:rsidRPr="009C5CB7">
        <w:rPr>
          <w:rFonts w:ascii="TimesNewRomanPS BoldMT" w:eastAsiaTheme="minorEastAsia" w:hAnsi="TimesNewRomanPS BoldMT"/>
          <w:color w:val="000000" w:themeColor="text1"/>
        </w:rPr>
        <w:t xml:space="preserve"> with additional locations in the U.S.,</w:t>
      </w:r>
      <w:r w:rsidR="006B1800" w:rsidRPr="009C5CB7">
        <w:rPr>
          <w:rFonts w:ascii="TimesNewRomanPS BoldMT" w:eastAsiaTheme="minorEastAsia" w:hAnsi="TimesNewRomanPS BoldMT"/>
          <w:color w:val="000000" w:themeColor="text1"/>
        </w:rPr>
        <w:t xml:space="preserve"> the mission of HIP is to </w:t>
      </w:r>
      <w:r w:rsidR="006B1800" w:rsidRPr="009C5CB7">
        <w:rPr>
          <w:rFonts w:ascii="TimesNewRomanPS BoldMT" w:hAnsi="TimesNewRomanPS BoldMT"/>
          <w:color w:val="000000" w:themeColor="text1"/>
        </w:rPr>
        <w:t>“</w:t>
      </w:r>
      <w:r w:rsidR="00982AF9" w:rsidRPr="009C5CB7">
        <w:rPr>
          <w:rFonts w:ascii="TimesNewRomanPS BoldMT" w:eastAsia="Times New Roman" w:hAnsi="TimesNewRomanPS BoldMT"/>
          <w:color w:val="000000" w:themeColor="text1"/>
          <w:shd w:val="clear" w:color="auto" w:fill="FFFFFF"/>
        </w:rPr>
        <w:t xml:space="preserve">to strengthen Latino leadership, voice, and equity.” </w:t>
      </w:r>
      <w:r w:rsidR="006B1800" w:rsidRPr="009C5CB7">
        <w:rPr>
          <w:rFonts w:ascii="TimesNewRomanPS BoldMT" w:hAnsi="TimesNewRomanPS BoldMT"/>
          <w:color w:val="000000" w:themeColor="text1"/>
        </w:rPr>
        <w:t>They are one of the leading</w:t>
      </w:r>
      <w:r w:rsidR="00982AF9" w:rsidRPr="009C5CB7">
        <w:rPr>
          <w:rFonts w:ascii="TimesNewRomanPS BoldMT" w:hAnsi="TimesNewRomanPS BoldMT"/>
          <w:color w:val="000000" w:themeColor="text1"/>
        </w:rPr>
        <w:t xml:space="preserve"> non-profits </w:t>
      </w:r>
      <w:r w:rsidR="006F78A7" w:rsidRPr="009C5CB7">
        <w:rPr>
          <w:rFonts w:ascii="TimesNewRomanPS BoldMT" w:hAnsi="TimesNewRomanPS BoldMT"/>
          <w:color w:val="000000" w:themeColor="text1"/>
        </w:rPr>
        <w:t xml:space="preserve">that contributes towards </w:t>
      </w:r>
      <w:r w:rsidR="006B1800" w:rsidRPr="009C5CB7">
        <w:rPr>
          <w:rFonts w:ascii="TimesNewRomanPS BoldMT" w:hAnsi="TimesNewRomanPS BoldMT"/>
          <w:color w:val="000000" w:themeColor="text1"/>
        </w:rPr>
        <w:t xml:space="preserve">diversifying the non-profit sector while raising millions of </w:t>
      </w:r>
      <w:r w:rsidR="006F78A7" w:rsidRPr="009C5CB7">
        <w:rPr>
          <w:rFonts w:ascii="TimesNewRomanPS BoldMT" w:hAnsi="TimesNewRomanPS BoldMT"/>
          <w:color w:val="000000" w:themeColor="text1"/>
        </w:rPr>
        <w:t>dollars</w:t>
      </w:r>
      <w:r w:rsidR="006B1800" w:rsidRPr="009C5CB7">
        <w:rPr>
          <w:rFonts w:ascii="TimesNewRomanPS BoldMT" w:hAnsi="TimesNewRomanPS BoldMT"/>
          <w:color w:val="000000" w:themeColor="text1"/>
        </w:rPr>
        <w:t xml:space="preserve"> for </w:t>
      </w:r>
      <w:r w:rsidR="006F78A7" w:rsidRPr="009C5CB7">
        <w:rPr>
          <w:rFonts w:ascii="TimesNewRomanPS BoldMT" w:hAnsi="TimesNewRomanPS BoldMT"/>
          <w:color w:val="000000" w:themeColor="text1"/>
        </w:rPr>
        <w:t xml:space="preserve">Hispanic/Latino based </w:t>
      </w:r>
      <w:r w:rsidR="006B1800" w:rsidRPr="009C5CB7">
        <w:rPr>
          <w:rFonts w:ascii="TimesNewRomanPS BoldMT" w:hAnsi="TimesNewRomanPS BoldMT"/>
          <w:color w:val="000000" w:themeColor="text1"/>
        </w:rPr>
        <w:t xml:space="preserve">non-profit organizations. </w:t>
      </w:r>
      <w:r w:rsidR="00982AF9" w:rsidRPr="009C5CB7">
        <w:rPr>
          <w:rFonts w:ascii="TimesNewRomanPS BoldMT" w:hAnsi="TimesNewRomanPS BoldMT"/>
          <w:color w:val="000000" w:themeColor="text1"/>
        </w:rPr>
        <w:t xml:space="preserve">In addition to meeting the criteria, HIP stood out because of their strong philanthropic endeavors </w:t>
      </w:r>
      <w:r w:rsidR="009B058A" w:rsidRPr="009C5CB7">
        <w:rPr>
          <w:rFonts w:ascii="TimesNewRomanPS BoldMT" w:hAnsi="TimesNewRomanPS BoldMT"/>
          <w:color w:val="000000" w:themeColor="text1"/>
        </w:rPr>
        <w:t>and interchangeable use of Hisp</w:t>
      </w:r>
      <w:r w:rsidR="00894243" w:rsidRPr="009C5CB7">
        <w:rPr>
          <w:rFonts w:ascii="TimesNewRomanPS BoldMT" w:hAnsi="TimesNewRomanPS BoldMT"/>
          <w:color w:val="000000" w:themeColor="text1"/>
        </w:rPr>
        <w:t xml:space="preserve">anic and Latino identity label. </w:t>
      </w:r>
    </w:p>
    <w:p w14:paraId="6980D1FE" w14:textId="38767AC8" w:rsidR="003C63CA" w:rsidRPr="009C5CB7" w:rsidRDefault="00E343D8" w:rsidP="003B2285">
      <w:pPr>
        <w:spacing w:line="480" w:lineRule="auto"/>
        <w:rPr>
          <w:rFonts w:ascii="TimesNewRomanPS BoldMT" w:hAnsi="TimesNewRomanPS BoldMT" w:cs="Arial"/>
          <w:color w:val="000000" w:themeColor="text1"/>
        </w:rPr>
      </w:pPr>
      <w:r w:rsidRPr="009C5CB7">
        <w:rPr>
          <w:rFonts w:ascii="TimesNewRomanPS BoldMT" w:hAnsi="TimesNewRomanPS BoldMT"/>
          <w:b/>
          <w:color w:val="000000" w:themeColor="text1"/>
        </w:rPr>
        <w:lastRenderedPageBreak/>
        <w:t>Latinos in Tech Innovation and Social Media (LATISM)</w:t>
      </w:r>
      <w:r w:rsidR="006B1800" w:rsidRPr="009C5CB7">
        <w:rPr>
          <w:rFonts w:ascii="TimesNewRomanPS BoldMT" w:hAnsi="TimesNewRomanPS BoldMT"/>
          <w:color w:val="000000" w:themeColor="text1"/>
        </w:rPr>
        <w:br/>
        <w:t xml:space="preserve"> </w:t>
      </w:r>
      <w:r w:rsidR="006B1800" w:rsidRPr="009C5CB7">
        <w:rPr>
          <w:rFonts w:ascii="TimesNewRomanPS BoldMT" w:hAnsi="TimesNewRomanPS BoldMT"/>
          <w:color w:val="000000" w:themeColor="text1"/>
        </w:rPr>
        <w:tab/>
      </w:r>
      <w:r w:rsidR="004A6276" w:rsidRPr="009C5CB7">
        <w:rPr>
          <w:rFonts w:ascii="TimesNewRomanPS BoldMT" w:hAnsi="TimesNewRomanPS BoldMT"/>
          <w:color w:val="000000" w:themeColor="text1"/>
        </w:rPr>
        <w:t xml:space="preserve">Since 2009, </w:t>
      </w:r>
      <w:r w:rsidR="00982AF9" w:rsidRPr="009C5CB7">
        <w:rPr>
          <w:rFonts w:ascii="TimesNewRomanPS BoldMT" w:hAnsi="TimesNewRomanPS BoldMT"/>
          <w:color w:val="000000" w:themeColor="text1"/>
        </w:rPr>
        <w:t>LATISM</w:t>
      </w:r>
      <w:r w:rsidR="004A6276" w:rsidRPr="009C5CB7">
        <w:rPr>
          <w:rFonts w:ascii="TimesNewRomanPS BoldMT" w:hAnsi="TimesNewRomanPS BoldMT"/>
          <w:color w:val="000000" w:themeColor="text1"/>
        </w:rPr>
        <w:t xml:space="preserve"> has created digital communities that cater to the Hispanic/Latino communities. Located in 22 cities, also referred to as chapters, through</w:t>
      </w:r>
      <w:r w:rsidR="00B96513" w:rsidRPr="009C5CB7">
        <w:rPr>
          <w:rFonts w:ascii="TimesNewRomanPS BoldMT" w:hAnsi="TimesNewRomanPS BoldMT"/>
          <w:color w:val="000000" w:themeColor="text1"/>
        </w:rPr>
        <w:t>out</w:t>
      </w:r>
      <w:r w:rsidR="004A6276" w:rsidRPr="009C5CB7">
        <w:rPr>
          <w:rFonts w:ascii="TimesNewRomanPS BoldMT" w:hAnsi="TimesNewRomanPS BoldMT"/>
          <w:color w:val="000000" w:themeColor="text1"/>
        </w:rPr>
        <w:t xml:space="preserve"> the United States</w:t>
      </w:r>
      <w:r w:rsidR="00B96513" w:rsidRPr="009C5CB7">
        <w:rPr>
          <w:rFonts w:ascii="TimesNewRomanPS BoldMT" w:hAnsi="TimesNewRomanPS BoldMT"/>
          <w:color w:val="000000" w:themeColor="text1"/>
        </w:rPr>
        <w:t xml:space="preserve"> and Latin America</w:t>
      </w:r>
      <w:r w:rsidR="004A6276" w:rsidRPr="009C5CB7">
        <w:rPr>
          <w:rFonts w:ascii="TimesNewRomanPS BoldMT" w:hAnsi="TimesNewRomanPS BoldMT"/>
          <w:color w:val="000000" w:themeColor="text1"/>
        </w:rPr>
        <w:t>, LATISM  “</w:t>
      </w:r>
      <w:r w:rsidR="004A6276" w:rsidRPr="009C5CB7">
        <w:rPr>
          <w:rFonts w:ascii="TimesNewRomanPS BoldMT" w:hAnsi="TimesNewRomanPS BoldMT" w:cs="Arial"/>
          <w:color w:val="000000" w:themeColor="text1"/>
        </w:rPr>
        <w:t xml:space="preserve">actively engages in digital communities to ensure that online discourse more accurately reflects the rich diversity of thought, heritage and culture in our changing society.” This is reflected in </w:t>
      </w:r>
      <w:r w:rsidR="009B058A" w:rsidRPr="009C5CB7">
        <w:rPr>
          <w:rFonts w:ascii="TimesNewRomanPS BoldMT" w:hAnsi="TimesNewRomanPS BoldMT" w:cs="Arial"/>
          <w:color w:val="000000" w:themeColor="text1"/>
        </w:rPr>
        <w:t xml:space="preserve">being self-described as a “pioneering social media organization with over </w:t>
      </w:r>
      <w:r w:rsidR="004A6276" w:rsidRPr="009C5CB7">
        <w:rPr>
          <w:rFonts w:ascii="TimesNewRomanPS BoldMT" w:hAnsi="TimesNewRomanPS BoldMT" w:cs="Arial"/>
          <w:color w:val="000000" w:themeColor="text1"/>
        </w:rPr>
        <w:t>190,000</w:t>
      </w:r>
      <w:r w:rsidR="009B058A" w:rsidRPr="009C5CB7">
        <w:rPr>
          <w:rFonts w:ascii="TimesNewRomanPS BoldMT" w:hAnsi="TimesNewRomanPS BoldMT" w:cs="Arial"/>
          <w:color w:val="000000" w:themeColor="text1"/>
        </w:rPr>
        <w:t>+</w:t>
      </w:r>
      <w:r w:rsidR="004A6276" w:rsidRPr="009C5CB7">
        <w:rPr>
          <w:rFonts w:ascii="TimesNewRomanPS BoldMT" w:hAnsi="TimesNewRomanPS BoldMT" w:cs="Arial"/>
          <w:color w:val="000000" w:themeColor="text1"/>
        </w:rPr>
        <w:t xml:space="preserve"> LATISM member</w:t>
      </w:r>
      <w:r w:rsidR="007876FC" w:rsidRPr="009C5CB7">
        <w:rPr>
          <w:rFonts w:ascii="TimesNewRomanPS BoldMT" w:hAnsi="TimesNewRomanPS BoldMT" w:cs="Arial"/>
          <w:color w:val="000000" w:themeColor="text1"/>
        </w:rPr>
        <w:t>s</w:t>
      </w:r>
      <w:r w:rsidR="00B96513" w:rsidRPr="009C5CB7">
        <w:rPr>
          <w:rFonts w:ascii="TimesNewRomanPS BoldMT" w:eastAsia="Times New Roman" w:hAnsi="TimesNewRomanPS BoldMT"/>
          <w:color w:val="000000" w:themeColor="text1"/>
          <w:shd w:val="clear" w:color="auto" w:fill="FFFFFF"/>
        </w:rPr>
        <w:t>.</w:t>
      </w:r>
      <w:r w:rsidR="001C4F48" w:rsidRPr="009C5CB7">
        <w:rPr>
          <w:rFonts w:ascii="TimesNewRomanPS BoldMT" w:eastAsia="Times New Roman" w:hAnsi="TimesNewRomanPS BoldMT"/>
          <w:color w:val="000000" w:themeColor="text1"/>
          <w:shd w:val="clear" w:color="auto" w:fill="FFFFFF"/>
        </w:rPr>
        <w:t xml:space="preserve"> </w:t>
      </w:r>
      <w:r w:rsidR="004A6276" w:rsidRPr="009C5CB7">
        <w:rPr>
          <w:rFonts w:ascii="TimesNewRomanPS BoldMT" w:hAnsi="TimesNewRomanPS BoldMT" w:cs="Arial"/>
          <w:color w:val="000000" w:themeColor="text1"/>
        </w:rPr>
        <w:t xml:space="preserve">The LATISM website does not list a Board or Staff, thereby, a chapter will be selected based on availability and commitment to the study. </w:t>
      </w:r>
      <w:r w:rsidR="00982AF9" w:rsidRPr="009C5CB7">
        <w:rPr>
          <w:rFonts w:ascii="TimesNewRomanPS BoldMT" w:hAnsi="TimesNewRomanPS BoldMT"/>
          <w:color w:val="000000" w:themeColor="text1"/>
        </w:rPr>
        <w:t>In addition to meeting the criteria, LATISM stood out because of their strong online presence with</w:t>
      </w:r>
      <w:r w:rsidR="007876FC" w:rsidRPr="009C5CB7">
        <w:rPr>
          <w:rFonts w:ascii="TimesNewRomanPS BoldMT" w:hAnsi="TimesNewRomanPS BoldMT"/>
          <w:color w:val="000000" w:themeColor="text1"/>
        </w:rPr>
        <w:t xml:space="preserve"> </w:t>
      </w:r>
      <w:r w:rsidR="00982AF9" w:rsidRPr="009C5CB7">
        <w:rPr>
          <w:rFonts w:ascii="TimesNewRomanPS BoldMT" w:hAnsi="TimesNewRomanPS BoldMT"/>
          <w:color w:val="000000" w:themeColor="text1"/>
        </w:rPr>
        <w:t>#LATISM</w:t>
      </w:r>
      <w:r w:rsidR="007876FC" w:rsidRPr="009C5CB7">
        <w:rPr>
          <w:rFonts w:ascii="TimesNewRomanPS BoldMT" w:hAnsi="TimesNewRomanPS BoldMT"/>
          <w:color w:val="000000" w:themeColor="text1"/>
        </w:rPr>
        <w:t xml:space="preserve"> – a hashtag frequently used on Twitter</w:t>
      </w:r>
      <w:r w:rsidR="00982AF9" w:rsidRPr="009C5CB7">
        <w:rPr>
          <w:rFonts w:ascii="TimesNewRomanPS BoldMT" w:hAnsi="TimesNewRomanPS BoldMT"/>
          <w:color w:val="000000" w:themeColor="text1"/>
        </w:rPr>
        <w:t xml:space="preserve">. </w:t>
      </w:r>
      <w:r w:rsidR="004A6276" w:rsidRPr="009C5CB7">
        <w:rPr>
          <w:rFonts w:ascii="TimesNewRomanPS BoldMT" w:hAnsi="TimesNewRomanPS BoldMT"/>
          <w:color w:val="000000" w:themeColor="text1"/>
        </w:rPr>
        <w:t xml:space="preserve">#LATISM generates millions of impressions daily and is interchangeably used </w:t>
      </w:r>
      <w:r w:rsidR="00B96513" w:rsidRPr="009C5CB7">
        <w:rPr>
          <w:rFonts w:ascii="TimesNewRomanPS BoldMT" w:hAnsi="TimesNewRomanPS BoldMT"/>
          <w:color w:val="000000" w:themeColor="text1"/>
        </w:rPr>
        <w:t xml:space="preserve">as an online movement, </w:t>
      </w:r>
      <w:r w:rsidR="001C4F48" w:rsidRPr="009C5CB7">
        <w:rPr>
          <w:rFonts w:ascii="TimesNewRomanPS BoldMT" w:hAnsi="TimesNewRomanPS BoldMT"/>
          <w:color w:val="000000" w:themeColor="text1"/>
        </w:rPr>
        <w:t xml:space="preserve">to connect with Hispanic/Latino communities (news, events, host discussions, etc.), and also serves as the non-profit organization’s name. </w:t>
      </w:r>
    </w:p>
    <w:p w14:paraId="586F019F" w14:textId="45EB1AD6" w:rsidR="005244DC" w:rsidRPr="009C5CB7" w:rsidRDefault="003C63CA"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Subject Participation</w:t>
      </w:r>
      <w:r w:rsidR="00480609" w:rsidRPr="009C5CB7">
        <w:rPr>
          <w:rFonts w:ascii="TimesNewRomanPS BoldMT" w:hAnsi="TimesNewRomanPS BoldMT"/>
          <w:b/>
          <w:color w:val="000000" w:themeColor="text1"/>
        </w:rPr>
        <w:t xml:space="preserve"> </w:t>
      </w:r>
      <w:r w:rsidR="00697684" w:rsidRPr="009C5CB7">
        <w:rPr>
          <w:rFonts w:ascii="TimesNewRomanPS BoldMT" w:eastAsia="Times New Roman" w:hAnsi="TimesNewRomanPS BoldMT"/>
          <w:color w:val="000000" w:themeColor="text1"/>
          <w:shd w:val="clear" w:color="auto" w:fill="FFFFFF"/>
        </w:rPr>
        <w:br/>
      </w:r>
      <w:r w:rsidR="008042BB" w:rsidRPr="009C5CB7">
        <w:rPr>
          <w:rFonts w:ascii="TimesNewRomanPS BoldMT" w:eastAsia="Times New Roman" w:hAnsi="TimesNewRomanPS BoldMT"/>
          <w:color w:val="000000" w:themeColor="text1"/>
          <w:shd w:val="clear" w:color="auto" w:fill="FFFFFF"/>
        </w:rPr>
        <w:t xml:space="preserve"> </w:t>
      </w:r>
      <w:r w:rsidR="008042BB" w:rsidRPr="009C5CB7">
        <w:rPr>
          <w:rFonts w:ascii="TimesNewRomanPS BoldMT" w:eastAsia="Times New Roman" w:hAnsi="TimesNewRomanPS BoldMT"/>
          <w:color w:val="000000" w:themeColor="text1"/>
          <w:shd w:val="clear" w:color="auto" w:fill="FFFFFF"/>
        </w:rPr>
        <w:tab/>
      </w:r>
      <w:r w:rsidR="009E274B" w:rsidRPr="009C5CB7">
        <w:rPr>
          <w:rFonts w:ascii="TimesNewRomanPS BoldMT" w:eastAsia="Times New Roman" w:hAnsi="TimesNewRomanPS BoldMT"/>
          <w:color w:val="000000" w:themeColor="text1"/>
          <w:shd w:val="clear" w:color="auto" w:fill="FFFFFF"/>
        </w:rPr>
        <w:t xml:space="preserve"> </w:t>
      </w:r>
      <w:r w:rsidR="005244DC" w:rsidRPr="009C5CB7">
        <w:rPr>
          <w:rFonts w:ascii="TimesNewRomanPS BoldMT" w:eastAsia="Times New Roman" w:hAnsi="TimesNewRomanPS BoldMT"/>
          <w:color w:val="000000" w:themeColor="text1"/>
          <w:shd w:val="clear" w:color="auto" w:fill="FFFFFF"/>
        </w:rPr>
        <w:t xml:space="preserve">The following plans of action will take place if </w:t>
      </w:r>
      <w:r w:rsidR="009E274B" w:rsidRPr="009C5CB7">
        <w:rPr>
          <w:rFonts w:ascii="TimesNewRomanPS BoldMT" w:eastAsia="Times New Roman" w:hAnsi="TimesNewRomanPS BoldMT"/>
          <w:color w:val="000000" w:themeColor="text1"/>
          <w:shd w:val="clear" w:color="auto" w:fill="FFFFFF"/>
        </w:rPr>
        <w:t xml:space="preserve">subject participants from </w:t>
      </w:r>
      <w:r w:rsidR="005244DC" w:rsidRPr="009C5CB7">
        <w:rPr>
          <w:rFonts w:ascii="TimesNewRomanPS BoldMT" w:eastAsia="Times New Roman" w:hAnsi="TimesNewRomanPS BoldMT"/>
          <w:color w:val="000000" w:themeColor="text1"/>
          <w:shd w:val="clear" w:color="auto" w:fill="FFFFFF"/>
        </w:rPr>
        <w:t>HIP and LATISM decline and/or withdraw participation</w:t>
      </w:r>
      <w:r w:rsidR="009E274B" w:rsidRPr="009C5CB7">
        <w:rPr>
          <w:rFonts w:ascii="TimesNewRomanPS BoldMT" w:eastAsia="Times New Roman" w:hAnsi="TimesNewRomanPS BoldMT"/>
          <w:color w:val="000000" w:themeColor="text1"/>
          <w:shd w:val="clear" w:color="auto" w:fill="FFFFFF"/>
        </w:rPr>
        <w:t xml:space="preserve"> from the dissertation study</w:t>
      </w:r>
      <w:r w:rsidR="005244DC" w:rsidRPr="009C5CB7">
        <w:rPr>
          <w:rFonts w:ascii="TimesNewRomanPS BoldMT" w:eastAsia="Times New Roman" w:hAnsi="TimesNewRomanPS BoldMT"/>
          <w:color w:val="000000" w:themeColor="text1"/>
          <w:shd w:val="clear" w:color="auto" w:fill="FFFFFF"/>
        </w:rPr>
        <w:t>:</w:t>
      </w:r>
    </w:p>
    <w:p w14:paraId="326A2758" w14:textId="3B468671" w:rsidR="009E274B" w:rsidRPr="009C5CB7" w:rsidRDefault="009E274B" w:rsidP="003B2285">
      <w:pPr>
        <w:pStyle w:val="ListParagraph"/>
        <w:numPr>
          <w:ilvl w:val="0"/>
          <w:numId w:val="29"/>
        </w:numPr>
        <w:spacing w:line="480" w:lineRule="auto"/>
        <w:rPr>
          <w:rFonts w:ascii="TimesNewRomanPS BoldMT" w:eastAsia="Times New Roman" w:hAnsi="TimesNewRomanPS BoldMT"/>
          <w:color w:val="000000" w:themeColor="text1"/>
          <w:sz w:val="24"/>
          <w:szCs w:val="24"/>
          <w:shd w:val="clear" w:color="auto" w:fill="FFFFFF"/>
        </w:rPr>
      </w:pPr>
      <w:r w:rsidRPr="009C5CB7">
        <w:rPr>
          <w:rFonts w:ascii="TimesNewRomanPS BoldMT" w:eastAsia="Times New Roman" w:hAnsi="TimesNewRomanPS BoldMT"/>
          <w:color w:val="000000" w:themeColor="text1"/>
          <w:sz w:val="24"/>
          <w:szCs w:val="24"/>
          <w:shd w:val="clear" w:color="auto" w:fill="FFFFFF"/>
        </w:rPr>
        <w:t>If all subject participants from HIP and/or LATISM decline and/or withdraw participation, a Hispanic/Latino non-profit organization(s) that meet(s) the aforementioned criteria will replace HIP and/or LATISM in the dissertation study. Preference will be given to non-profit organizations in El Paso, TX because of the proximity and ability to interview in person.</w:t>
      </w:r>
    </w:p>
    <w:p w14:paraId="2317D66A" w14:textId="77777777" w:rsidR="008A1108" w:rsidRPr="009C5CB7" w:rsidRDefault="009E274B" w:rsidP="003B2285">
      <w:pPr>
        <w:pStyle w:val="ListParagraph"/>
        <w:numPr>
          <w:ilvl w:val="0"/>
          <w:numId w:val="29"/>
        </w:numPr>
        <w:spacing w:line="480" w:lineRule="auto"/>
        <w:rPr>
          <w:rFonts w:ascii="TimesNewRomanPS BoldMT" w:eastAsia="Times New Roman" w:hAnsi="TimesNewRomanPS BoldMT"/>
          <w:color w:val="000000" w:themeColor="text1"/>
          <w:sz w:val="24"/>
          <w:szCs w:val="24"/>
          <w:shd w:val="clear" w:color="auto" w:fill="FFFFFF"/>
        </w:rPr>
      </w:pPr>
      <w:r w:rsidRPr="009C5CB7">
        <w:rPr>
          <w:rFonts w:ascii="TimesNewRomanPS BoldMT" w:eastAsia="Times New Roman" w:hAnsi="TimesNewRomanPS BoldMT"/>
          <w:color w:val="000000" w:themeColor="text1"/>
          <w:sz w:val="24"/>
          <w:szCs w:val="24"/>
          <w:shd w:val="clear" w:color="auto" w:fill="FFFFFF"/>
        </w:rPr>
        <w:t xml:space="preserve">A case study on 4 non-profit organizations that meet the aforementioned criteria will be completed if interviews cannot be secured by </w:t>
      </w:r>
      <w:r w:rsidR="001D4A99" w:rsidRPr="009C5CB7">
        <w:rPr>
          <w:rFonts w:ascii="TimesNewRomanPS BoldMT" w:eastAsia="Times New Roman" w:hAnsi="TimesNewRomanPS BoldMT"/>
          <w:color w:val="000000" w:themeColor="text1"/>
          <w:sz w:val="24"/>
          <w:szCs w:val="24"/>
          <w:shd w:val="clear" w:color="auto" w:fill="FFFFFF"/>
        </w:rPr>
        <w:t>March 2017.</w:t>
      </w:r>
      <w:r w:rsidRPr="009C5CB7">
        <w:rPr>
          <w:rFonts w:ascii="TimesNewRomanPS BoldMT" w:eastAsia="Times New Roman" w:hAnsi="TimesNewRomanPS BoldMT"/>
          <w:color w:val="000000" w:themeColor="text1"/>
          <w:sz w:val="24"/>
          <w:szCs w:val="24"/>
          <w:shd w:val="clear" w:color="auto" w:fill="FFFFFF"/>
        </w:rPr>
        <w:t xml:space="preserve"> </w:t>
      </w:r>
    </w:p>
    <w:p w14:paraId="765FFE63" w14:textId="63427C3E" w:rsidR="00702B36" w:rsidRPr="009C5CB7" w:rsidRDefault="006C7F38" w:rsidP="003B2285">
      <w:pPr>
        <w:spacing w:line="480" w:lineRule="auto"/>
        <w:rPr>
          <w:rFonts w:ascii="TimesNewRomanPS BoldMT" w:eastAsia="Times New Roman" w:hAnsi="TimesNewRomanPS BoldMT"/>
          <w:color w:val="000000" w:themeColor="text1"/>
          <w:shd w:val="clear" w:color="auto" w:fill="FFFFFF"/>
        </w:rPr>
      </w:pPr>
      <w:r w:rsidRPr="009C5CB7">
        <w:rPr>
          <w:rFonts w:ascii="TimesNewRomanPS BoldMT" w:hAnsi="TimesNewRomanPS BoldMT"/>
          <w:color w:val="000000" w:themeColor="text1"/>
        </w:rPr>
        <w:lastRenderedPageBreak/>
        <w:t>The following section provides an overview of the content that will be collected between October 2016 – May, 30 2017 from HIP and LATISM.</w:t>
      </w:r>
      <w:r w:rsidR="00D702B2" w:rsidRPr="009C5CB7">
        <w:rPr>
          <w:rFonts w:ascii="TimesNewRomanPS BoldMT" w:eastAsiaTheme="minorEastAsia" w:hAnsi="TimesNewRomanPS BoldMT"/>
          <w:b/>
          <w:i/>
          <w:color w:val="000000" w:themeColor="text1"/>
        </w:rPr>
        <w:br/>
      </w:r>
      <w:r w:rsidR="000B2EDD" w:rsidRPr="009C5CB7">
        <w:rPr>
          <w:rFonts w:ascii="TimesNewRomanPS BoldMT" w:eastAsiaTheme="minorEastAsia" w:hAnsi="TimesNewRomanPS BoldMT"/>
          <w:b/>
          <w:color w:val="000000" w:themeColor="text1"/>
        </w:rPr>
        <w:t>Data Collection</w:t>
      </w:r>
    </w:p>
    <w:p w14:paraId="77196399" w14:textId="6939C102" w:rsidR="00346372" w:rsidRDefault="008042BB" w:rsidP="003B2285">
      <w:pPr>
        <w:pStyle w:val="ListParagraph"/>
        <w:spacing w:line="480" w:lineRule="auto"/>
        <w:ind w:left="0"/>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 xml:space="preserve"> </w:t>
      </w:r>
      <w:r w:rsidRPr="009C5CB7">
        <w:rPr>
          <w:rFonts w:ascii="TimesNewRomanPS BoldMT" w:hAnsi="TimesNewRomanPS BoldMT"/>
          <w:color w:val="000000" w:themeColor="text1"/>
          <w:sz w:val="24"/>
          <w:szCs w:val="24"/>
        </w:rPr>
        <w:tab/>
      </w:r>
      <w:r w:rsidR="00AD5077" w:rsidRPr="009C5CB7">
        <w:rPr>
          <w:rFonts w:ascii="TimesNewRomanPS BoldMT" w:hAnsi="TimesNewRomanPS BoldMT"/>
          <w:color w:val="000000" w:themeColor="text1"/>
          <w:sz w:val="24"/>
          <w:szCs w:val="24"/>
        </w:rPr>
        <w:t>Content collected from the website and social media accounts (Twitt</w:t>
      </w:r>
      <w:r w:rsidR="007F723C" w:rsidRPr="009C5CB7">
        <w:rPr>
          <w:rFonts w:ascii="TimesNewRomanPS BoldMT" w:hAnsi="TimesNewRomanPS BoldMT"/>
          <w:color w:val="000000" w:themeColor="text1"/>
          <w:sz w:val="24"/>
          <w:szCs w:val="24"/>
        </w:rPr>
        <w:t>er and Facebook) will be screen</w:t>
      </w:r>
      <w:r w:rsidR="00AD5077" w:rsidRPr="009C5CB7">
        <w:rPr>
          <w:rFonts w:ascii="TimesNewRomanPS BoldMT" w:hAnsi="TimesNewRomanPS BoldMT"/>
          <w:color w:val="000000" w:themeColor="text1"/>
          <w:sz w:val="24"/>
          <w:szCs w:val="24"/>
        </w:rPr>
        <w:t>shot and noted within the data collection notes – this includes modifications made to the website and social media accounts (Twitter and Facebook).</w:t>
      </w:r>
      <w:r w:rsidR="00346372">
        <w:rPr>
          <w:rFonts w:ascii="TimesNewRomanPS BoldMT" w:hAnsi="TimesNewRomanPS BoldMT"/>
          <w:color w:val="000000" w:themeColor="text1"/>
          <w:sz w:val="24"/>
          <w:szCs w:val="24"/>
        </w:rPr>
        <w:t xml:space="preserve"> </w:t>
      </w:r>
      <w:r w:rsidR="00346372" w:rsidRPr="009C5CB7">
        <w:rPr>
          <w:rFonts w:ascii="TimesNewRomanPS BoldMT" w:eastAsia="Times New Roman" w:hAnsi="TimesNewRomanPS BoldMT"/>
          <w:color w:val="000000" w:themeColor="text1"/>
          <w:sz w:val="24"/>
          <w:szCs w:val="24"/>
        </w:rPr>
        <w:t xml:space="preserve">Additional content may be collected, requested, and included in the dissertation study if it enhances and/or contributes to the study. </w:t>
      </w:r>
    </w:p>
    <w:p w14:paraId="6BD5F424" w14:textId="079F5E3B" w:rsidR="003C63CA" w:rsidRPr="009C5CB7" w:rsidRDefault="003C63CA" w:rsidP="003B2285">
      <w:pPr>
        <w:pStyle w:val="ListParagraph"/>
        <w:spacing w:line="480" w:lineRule="auto"/>
        <w:ind w:left="0"/>
        <w:rPr>
          <w:rFonts w:ascii="TimesNewRomanPS BoldMT" w:hAnsi="TimesNewRomanPS BoldMT"/>
          <w:color w:val="000000" w:themeColor="text1"/>
          <w:sz w:val="24"/>
          <w:szCs w:val="24"/>
        </w:rPr>
      </w:pPr>
    </w:p>
    <w:p w14:paraId="59DBE767" w14:textId="4DFB5829" w:rsidR="003C63CA" w:rsidRPr="009C5CB7" w:rsidRDefault="00A15301" w:rsidP="003B2285">
      <w:pPr>
        <w:pStyle w:val="ListParagraph"/>
        <w:spacing w:line="480" w:lineRule="auto"/>
        <w:ind w:left="0"/>
        <w:rPr>
          <w:rFonts w:ascii="TimesNewRomanPS BoldMT" w:eastAsiaTheme="minorEastAsia" w:hAnsi="TimesNewRomanPS BoldMT"/>
          <w:color w:val="000000" w:themeColor="text1"/>
          <w:sz w:val="24"/>
          <w:szCs w:val="24"/>
        </w:rPr>
      </w:pPr>
      <w:r w:rsidRPr="009C5CB7">
        <w:rPr>
          <w:rFonts w:ascii="TimesNewRomanPS BoldMT" w:eastAsiaTheme="minorEastAsia" w:hAnsi="TimesNewRomanPS BoldMT"/>
          <w:i/>
          <w:color w:val="000000" w:themeColor="text1"/>
          <w:sz w:val="24"/>
          <w:szCs w:val="24"/>
        </w:rPr>
        <w:t>Website</w:t>
      </w:r>
      <w:r w:rsidR="000B2EDD" w:rsidRPr="009C5CB7">
        <w:rPr>
          <w:rFonts w:ascii="TimesNewRomanPS BoldMT" w:eastAsiaTheme="minorEastAsia" w:hAnsi="TimesNewRomanPS BoldMT"/>
          <w:i/>
          <w:color w:val="000000" w:themeColor="text1"/>
          <w:sz w:val="24"/>
          <w:szCs w:val="24"/>
        </w:rPr>
        <w:t xml:space="preserve"> </w:t>
      </w:r>
      <w:r w:rsidR="000B2EDD" w:rsidRPr="009C5CB7">
        <w:rPr>
          <w:rFonts w:ascii="TimesNewRomanPS BoldMT" w:eastAsiaTheme="minorEastAsia" w:hAnsi="TimesNewRomanPS BoldMT"/>
          <w:color w:val="000000" w:themeColor="text1"/>
          <w:sz w:val="24"/>
          <w:szCs w:val="24"/>
        </w:rPr>
        <w:t>-</w:t>
      </w:r>
      <w:r w:rsidR="000B2EDD" w:rsidRPr="009C5CB7">
        <w:rPr>
          <w:rFonts w:ascii="TimesNewRomanPS BoldMT" w:eastAsiaTheme="minorEastAsia" w:hAnsi="TimesNewRomanPS BoldMT"/>
          <w:b/>
          <w:color w:val="000000" w:themeColor="text1"/>
          <w:sz w:val="24"/>
          <w:szCs w:val="24"/>
        </w:rPr>
        <w:t xml:space="preserve"> </w:t>
      </w:r>
      <w:r w:rsidRPr="009C5CB7">
        <w:rPr>
          <w:rFonts w:ascii="TimesNewRomanPS BoldMT" w:hAnsi="TimesNewRomanPS BoldMT"/>
          <w:color w:val="000000" w:themeColor="text1"/>
          <w:sz w:val="24"/>
          <w:szCs w:val="24"/>
        </w:rPr>
        <w:t>The non-profit organization’s website is the main method of communication with multiple audiences and promotion of an organizational identity.</w:t>
      </w:r>
      <w:r w:rsidR="004F4D38" w:rsidRPr="009C5CB7">
        <w:rPr>
          <w:rFonts w:ascii="TimesNewRomanPS BoldMT" w:hAnsi="TimesNewRomanPS BoldMT"/>
          <w:color w:val="000000" w:themeColor="text1"/>
          <w:sz w:val="24"/>
          <w:szCs w:val="24"/>
        </w:rPr>
        <w:t xml:space="preserve"> </w:t>
      </w:r>
      <w:r w:rsidR="00AD5077" w:rsidRPr="009C5CB7">
        <w:rPr>
          <w:rFonts w:ascii="TimesNewRomanPS BoldMT" w:eastAsiaTheme="minorEastAsia" w:hAnsi="TimesNewRomanPS BoldMT"/>
          <w:color w:val="000000" w:themeColor="text1"/>
          <w:sz w:val="24"/>
          <w:szCs w:val="24"/>
        </w:rPr>
        <w:t xml:space="preserve">Prior to requesting interviews with subject participants from HIP and LATISM, I will examine the non-profit organization’s website and identify patterns and/or themes based on the Hispanic/Latino identity label. </w:t>
      </w:r>
      <w:r w:rsidR="0096133C" w:rsidRPr="009C5CB7">
        <w:rPr>
          <w:rFonts w:ascii="TimesNewRomanPS BoldMT" w:eastAsiaTheme="minorEastAsia" w:hAnsi="TimesNewRomanPS BoldMT"/>
          <w:color w:val="000000" w:themeColor="text1"/>
          <w:sz w:val="24"/>
          <w:szCs w:val="24"/>
        </w:rPr>
        <w:t xml:space="preserve">Patterns and/or themes include, but are not limited to, statements to describe the Hispanic/Latino community, symbols and images associated with the Hispanic/Latino community, etc. </w:t>
      </w:r>
      <w:r w:rsidR="00AD5077" w:rsidRPr="009C5CB7">
        <w:rPr>
          <w:rFonts w:ascii="TimesNewRomanPS BoldMT" w:hAnsi="TimesNewRomanPS BoldMT"/>
          <w:color w:val="000000" w:themeColor="text1"/>
          <w:sz w:val="24"/>
          <w:szCs w:val="24"/>
        </w:rPr>
        <w:t>Thus, content</w:t>
      </w:r>
      <w:r w:rsidR="0002496D" w:rsidRPr="009C5CB7">
        <w:rPr>
          <w:rFonts w:ascii="TimesNewRomanPS BoldMT" w:hAnsi="TimesNewRomanPS BoldMT"/>
          <w:color w:val="000000" w:themeColor="text1"/>
          <w:sz w:val="24"/>
          <w:szCs w:val="24"/>
        </w:rPr>
        <w:t xml:space="preserve"> from the website will </w:t>
      </w:r>
      <w:r w:rsidR="00AD5077" w:rsidRPr="009C5CB7">
        <w:rPr>
          <w:rFonts w:ascii="TimesNewRomanPS BoldMT" w:hAnsi="TimesNewRomanPS BoldMT"/>
          <w:color w:val="000000" w:themeColor="text1"/>
          <w:sz w:val="24"/>
          <w:szCs w:val="24"/>
        </w:rPr>
        <w:t xml:space="preserve">be used to strengthen and modify the interview questions. </w:t>
      </w:r>
      <w:r w:rsidR="004135CB" w:rsidRPr="009C5CB7">
        <w:rPr>
          <w:rFonts w:ascii="TimesNewRomanPS BoldMT" w:hAnsi="TimesNewRomanPS BoldMT"/>
          <w:color w:val="000000" w:themeColor="text1"/>
          <w:sz w:val="24"/>
          <w:szCs w:val="24"/>
        </w:rPr>
        <w:br/>
      </w:r>
    </w:p>
    <w:p w14:paraId="1C737AA6" w14:textId="371A9D52" w:rsidR="008C5448" w:rsidRPr="009C5CB7" w:rsidRDefault="00984DF1" w:rsidP="003B2285">
      <w:pPr>
        <w:pStyle w:val="ListParagraph"/>
        <w:spacing w:line="480" w:lineRule="auto"/>
        <w:ind w:left="0"/>
        <w:rPr>
          <w:rFonts w:ascii="TimesNewRomanPS BoldMT" w:eastAsiaTheme="minorEastAsia" w:hAnsi="TimesNewRomanPS BoldMT"/>
          <w:color w:val="000000" w:themeColor="text1"/>
          <w:sz w:val="24"/>
          <w:szCs w:val="24"/>
        </w:rPr>
      </w:pPr>
      <w:r w:rsidRPr="009C5CB7">
        <w:rPr>
          <w:rFonts w:ascii="TimesNewRomanPS BoldMT" w:eastAsiaTheme="minorEastAsia" w:hAnsi="TimesNewRomanPS BoldMT"/>
          <w:i/>
          <w:color w:val="000000" w:themeColor="text1"/>
          <w:sz w:val="24"/>
          <w:szCs w:val="24"/>
        </w:rPr>
        <w:t>Twitter and Facebook Social Media Accounts–</w:t>
      </w:r>
      <w:r w:rsidRPr="009C5CB7">
        <w:rPr>
          <w:rFonts w:ascii="TimesNewRomanPS BoldMT" w:eastAsiaTheme="minorEastAsia" w:hAnsi="TimesNewRomanPS BoldMT"/>
          <w:color w:val="000000" w:themeColor="text1"/>
          <w:sz w:val="24"/>
          <w:szCs w:val="24"/>
        </w:rPr>
        <w:t xml:space="preserve">  I will look at </w:t>
      </w:r>
      <w:r w:rsidR="004F4D38" w:rsidRPr="009C5CB7">
        <w:rPr>
          <w:rFonts w:ascii="TimesNewRomanPS BoldMT" w:eastAsiaTheme="minorEastAsia" w:hAnsi="TimesNewRomanPS BoldMT"/>
          <w:color w:val="000000" w:themeColor="text1"/>
          <w:sz w:val="24"/>
          <w:szCs w:val="24"/>
        </w:rPr>
        <w:t xml:space="preserve">HIP’s and LATISM’s </w:t>
      </w:r>
      <w:r w:rsidR="00A15301" w:rsidRPr="009C5CB7">
        <w:rPr>
          <w:rFonts w:ascii="TimesNewRomanPS BoldMT" w:eastAsiaTheme="minorEastAsia" w:hAnsi="TimesNewRomanPS BoldMT"/>
          <w:color w:val="000000" w:themeColor="text1"/>
          <w:sz w:val="24"/>
          <w:szCs w:val="24"/>
        </w:rPr>
        <w:t>Twitter and Facebook</w:t>
      </w:r>
      <w:r w:rsidR="008C5448" w:rsidRPr="009C5CB7">
        <w:rPr>
          <w:rFonts w:ascii="TimesNewRomanPS BoldMT" w:eastAsiaTheme="minorEastAsia" w:hAnsi="TimesNewRomanPS BoldMT"/>
          <w:color w:val="000000" w:themeColor="text1"/>
          <w:sz w:val="24"/>
          <w:szCs w:val="24"/>
        </w:rPr>
        <w:t xml:space="preserve"> bios and shared content</w:t>
      </w:r>
      <w:r w:rsidR="004F4D38" w:rsidRPr="009C5CB7">
        <w:rPr>
          <w:rFonts w:ascii="TimesNewRomanPS BoldMT" w:eastAsiaTheme="minorEastAsia" w:hAnsi="TimesNewRomanPS BoldMT"/>
          <w:color w:val="000000" w:themeColor="text1"/>
          <w:sz w:val="24"/>
          <w:szCs w:val="24"/>
        </w:rPr>
        <w:t xml:space="preserve">. </w:t>
      </w:r>
      <w:r w:rsidR="008C5448" w:rsidRPr="009C5CB7">
        <w:rPr>
          <w:rFonts w:ascii="TimesNewRomanPS BoldMT" w:eastAsiaTheme="minorEastAsia" w:hAnsi="TimesNewRomanPS BoldMT"/>
          <w:color w:val="000000" w:themeColor="text1"/>
          <w:sz w:val="24"/>
          <w:szCs w:val="24"/>
        </w:rPr>
        <w:t xml:space="preserve">Twitter and Facebook were selected in order to be consistent due to being the only social media platforms that both HIP and LATISM share. </w:t>
      </w:r>
    </w:p>
    <w:p w14:paraId="2BBD432B" w14:textId="07184262" w:rsidR="001A0C37" w:rsidRPr="00346372" w:rsidRDefault="004F4D38" w:rsidP="003B2285">
      <w:pPr>
        <w:pStyle w:val="ListParagraph"/>
        <w:spacing w:line="480" w:lineRule="auto"/>
        <w:ind w:left="0"/>
        <w:rPr>
          <w:rFonts w:ascii="TimesNewRomanPS BoldMT" w:hAnsi="TimesNewRomanPS BoldMT"/>
          <w:color w:val="000000" w:themeColor="text1"/>
          <w:sz w:val="24"/>
          <w:szCs w:val="24"/>
        </w:rPr>
      </w:pPr>
      <w:r w:rsidRPr="009C5CB7">
        <w:rPr>
          <w:rFonts w:ascii="TimesNewRomanPS BoldMT" w:eastAsia="Times New Roman" w:hAnsi="TimesNewRomanPS BoldMT"/>
          <w:color w:val="000000" w:themeColor="text1"/>
          <w:sz w:val="24"/>
          <w:szCs w:val="24"/>
          <w:shd w:val="clear" w:color="auto" w:fill="FFFFFF"/>
        </w:rPr>
        <w:t>For the sake of time and financial reasons,</w:t>
      </w:r>
      <w:r w:rsidR="00DB6D6B" w:rsidRPr="009C5CB7">
        <w:rPr>
          <w:rFonts w:ascii="TimesNewRomanPS BoldMT" w:eastAsia="Times New Roman" w:hAnsi="TimesNewRomanPS BoldMT"/>
          <w:color w:val="000000" w:themeColor="text1"/>
          <w:sz w:val="24"/>
          <w:szCs w:val="24"/>
          <w:shd w:val="clear" w:color="auto" w:fill="FFFFFF"/>
        </w:rPr>
        <w:t xml:space="preserve"> a history of</w:t>
      </w:r>
      <w:r w:rsidRPr="009C5CB7">
        <w:rPr>
          <w:rFonts w:ascii="TimesNewRomanPS BoldMT" w:eastAsia="Times New Roman" w:hAnsi="TimesNewRomanPS BoldMT"/>
          <w:color w:val="000000" w:themeColor="text1"/>
          <w:sz w:val="24"/>
          <w:szCs w:val="24"/>
          <w:shd w:val="clear" w:color="auto" w:fill="FFFFFF"/>
        </w:rPr>
        <w:t xml:space="preserve"> tweets and posts will not be collected, but </w:t>
      </w:r>
      <w:r w:rsidR="001A5AC9" w:rsidRPr="009C5CB7">
        <w:rPr>
          <w:rFonts w:ascii="TimesNewRomanPS BoldMT" w:eastAsia="Times New Roman" w:hAnsi="TimesNewRomanPS BoldMT"/>
          <w:color w:val="000000" w:themeColor="text1"/>
          <w:sz w:val="24"/>
          <w:szCs w:val="24"/>
          <w:shd w:val="clear" w:color="auto" w:fill="FFFFFF"/>
        </w:rPr>
        <w:t xml:space="preserve">individual posts </w:t>
      </w:r>
      <w:r w:rsidR="00DB6D6B" w:rsidRPr="009C5CB7">
        <w:rPr>
          <w:rFonts w:ascii="TimesNewRomanPS BoldMT" w:eastAsia="Times New Roman" w:hAnsi="TimesNewRomanPS BoldMT"/>
          <w:color w:val="000000" w:themeColor="text1"/>
          <w:sz w:val="24"/>
          <w:szCs w:val="24"/>
          <w:shd w:val="clear" w:color="auto" w:fill="FFFFFF"/>
        </w:rPr>
        <w:t>will be recorded</w:t>
      </w:r>
      <w:r w:rsidR="00CC5D52" w:rsidRPr="009C5CB7">
        <w:rPr>
          <w:rFonts w:ascii="TimesNewRomanPS BoldMT" w:eastAsia="Times New Roman" w:hAnsi="TimesNewRomanPS BoldMT"/>
          <w:color w:val="000000" w:themeColor="text1"/>
          <w:sz w:val="24"/>
          <w:szCs w:val="24"/>
          <w:shd w:val="clear" w:color="auto" w:fill="FFFFFF"/>
        </w:rPr>
        <w:t xml:space="preserve"> and included if they contribute </w:t>
      </w:r>
      <w:r w:rsidRPr="009C5CB7">
        <w:rPr>
          <w:rFonts w:ascii="TimesNewRomanPS BoldMT" w:eastAsia="Times New Roman" w:hAnsi="TimesNewRomanPS BoldMT"/>
          <w:color w:val="000000" w:themeColor="text1"/>
          <w:sz w:val="24"/>
          <w:szCs w:val="24"/>
          <w:shd w:val="clear" w:color="auto" w:fill="FFFFFF"/>
        </w:rPr>
        <w:t xml:space="preserve">to the </w:t>
      </w:r>
      <w:r w:rsidRPr="009C5CB7">
        <w:rPr>
          <w:rFonts w:ascii="TimesNewRomanPS BoldMT" w:eastAsia="Times New Roman" w:hAnsi="TimesNewRomanPS BoldMT"/>
          <w:color w:val="000000" w:themeColor="text1"/>
          <w:sz w:val="24"/>
          <w:szCs w:val="24"/>
          <w:shd w:val="clear" w:color="auto" w:fill="FFFFFF"/>
        </w:rPr>
        <w:lastRenderedPageBreak/>
        <w:t xml:space="preserve">dissertation study. </w:t>
      </w:r>
      <w:r w:rsidR="001A5AC9" w:rsidRPr="009C5CB7">
        <w:rPr>
          <w:rFonts w:ascii="TimesNewRomanPS BoldMT" w:eastAsia="Times New Roman" w:hAnsi="TimesNewRomanPS BoldMT"/>
          <w:color w:val="000000" w:themeColor="text1"/>
          <w:sz w:val="24"/>
          <w:szCs w:val="24"/>
          <w:shd w:val="clear" w:color="auto" w:fill="FFFFFF"/>
        </w:rPr>
        <w:t xml:space="preserve"> </w:t>
      </w:r>
      <w:r w:rsidR="00346372">
        <w:rPr>
          <w:rFonts w:ascii="TimesNewRomanPS BoldMT" w:eastAsia="Times New Roman" w:hAnsi="TimesNewRomanPS BoldMT"/>
          <w:color w:val="000000" w:themeColor="text1"/>
          <w:sz w:val="24"/>
          <w:szCs w:val="24"/>
          <w:shd w:val="clear" w:color="auto" w:fill="FFFFFF"/>
        </w:rPr>
        <w:t xml:space="preserve">Only publicly accessible content from social media will be </w:t>
      </w:r>
      <w:r w:rsidR="001A0C37" w:rsidRPr="009C5CB7">
        <w:rPr>
          <w:rFonts w:ascii="TimesNewRomanPS BoldMT" w:eastAsia="Times New Roman" w:hAnsi="TimesNewRomanPS BoldMT"/>
          <w:color w:val="000000" w:themeColor="text1"/>
          <w:sz w:val="24"/>
          <w:szCs w:val="24"/>
          <w:shd w:val="clear" w:color="auto" w:fill="FFFFFF"/>
        </w:rPr>
        <w:t>recorded</w:t>
      </w:r>
      <w:r w:rsidR="008C5448" w:rsidRPr="009C5CB7">
        <w:rPr>
          <w:rFonts w:ascii="TimesNewRomanPS BoldMT" w:eastAsia="Times New Roman" w:hAnsi="TimesNewRomanPS BoldMT"/>
          <w:color w:val="000000" w:themeColor="text1"/>
          <w:sz w:val="24"/>
          <w:szCs w:val="24"/>
          <w:shd w:val="clear" w:color="auto" w:fill="FFFFFF"/>
        </w:rPr>
        <w:t xml:space="preserve"> </w:t>
      </w:r>
      <w:r w:rsidR="00346372">
        <w:rPr>
          <w:rFonts w:ascii="TimesNewRomanPS BoldMT" w:eastAsia="Times New Roman" w:hAnsi="TimesNewRomanPS BoldMT"/>
          <w:color w:val="000000" w:themeColor="text1"/>
          <w:sz w:val="24"/>
          <w:szCs w:val="24"/>
          <w:shd w:val="clear" w:color="auto" w:fill="FFFFFF"/>
        </w:rPr>
        <w:t xml:space="preserve">in order to meet IRB exemption criteria. </w:t>
      </w:r>
      <w:r w:rsidR="001A0C37" w:rsidRPr="009C5CB7">
        <w:rPr>
          <w:rFonts w:ascii="TimesNewRomanPS BoldMT" w:eastAsia="Times New Roman" w:hAnsi="TimesNewRomanPS BoldMT"/>
          <w:color w:val="000000" w:themeColor="text1"/>
          <w:sz w:val="24"/>
          <w:szCs w:val="24"/>
          <w:shd w:val="clear" w:color="auto" w:fill="FFFFFF"/>
        </w:rPr>
        <w:t xml:space="preserve"> </w:t>
      </w:r>
      <w:r w:rsidR="00346372">
        <w:rPr>
          <w:rFonts w:ascii="TimesNewRomanPS BoldMT" w:hAnsi="TimesNewRomanPS BoldMT"/>
          <w:color w:val="000000" w:themeColor="text1"/>
          <w:sz w:val="24"/>
          <w:szCs w:val="24"/>
        </w:rPr>
        <w:t xml:space="preserve">A Twitter Archiving Google Sheet (TAGS) from </w:t>
      </w:r>
      <w:hyperlink r:id="rId10" w:history="1">
        <w:r w:rsidR="00346372" w:rsidRPr="00736142">
          <w:rPr>
            <w:rStyle w:val="Hyperlink"/>
            <w:rFonts w:ascii="TimesNewRomanPS BoldMT" w:hAnsi="TimesNewRomanPS BoldMT"/>
            <w:sz w:val="24"/>
            <w:szCs w:val="24"/>
          </w:rPr>
          <w:t>https://tags.hawksey.info/</w:t>
        </w:r>
      </w:hyperlink>
      <w:r w:rsidR="00346372">
        <w:rPr>
          <w:rFonts w:ascii="TimesNewRomanPS BoldMT" w:hAnsi="TimesNewRomanPS BoldMT"/>
          <w:color w:val="000000" w:themeColor="text1"/>
          <w:sz w:val="24"/>
          <w:szCs w:val="24"/>
        </w:rPr>
        <w:t xml:space="preserve"> will also be used to track #LATISM on Twitter. TAGS is a free Google Sheet template which lets users stup and run automated collection of search results from Twitter. The process of using TAGS will be further developed in Chapter 3 of the dissertation study. </w:t>
      </w:r>
      <w:r w:rsidR="00346372">
        <w:rPr>
          <w:rFonts w:ascii="TimesNewRomanPS BoldMT" w:hAnsi="TimesNewRomanPS BoldMT"/>
          <w:color w:val="000000" w:themeColor="text1"/>
          <w:sz w:val="24"/>
          <w:szCs w:val="24"/>
        </w:rPr>
        <w:br/>
      </w:r>
    </w:p>
    <w:p w14:paraId="32F7E951" w14:textId="0AEFBAC5" w:rsidR="00EA1760" w:rsidRPr="009C5CB7" w:rsidRDefault="009976D2" w:rsidP="003B2285">
      <w:pPr>
        <w:pStyle w:val="ListParagraph"/>
        <w:spacing w:line="480" w:lineRule="auto"/>
        <w:ind w:left="0"/>
        <w:rPr>
          <w:rFonts w:ascii="TimesNewRomanPS BoldMT" w:eastAsia="Times New Roman" w:hAnsi="TimesNewRomanPS BoldMT"/>
          <w:color w:val="000000" w:themeColor="text1"/>
          <w:sz w:val="24"/>
          <w:szCs w:val="24"/>
          <w:shd w:val="clear" w:color="auto" w:fill="FFFFFF"/>
        </w:rPr>
      </w:pPr>
      <w:r w:rsidRPr="009C5CB7">
        <w:rPr>
          <w:rFonts w:ascii="TimesNewRomanPS BoldMT" w:eastAsiaTheme="minorEastAsia" w:hAnsi="TimesNewRomanPS BoldMT"/>
          <w:i/>
          <w:color w:val="000000" w:themeColor="text1"/>
          <w:sz w:val="24"/>
          <w:szCs w:val="24"/>
        </w:rPr>
        <w:t xml:space="preserve">Semi-structured </w:t>
      </w:r>
      <w:r w:rsidR="00984DF1" w:rsidRPr="009C5CB7">
        <w:rPr>
          <w:rFonts w:ascii="TimesNewRomanPS BoldMT" w:eastAsiaTheme="minorEastAsia" w:hAnsi="TimesNewRomanPS BoldMT"/>
          <w:i/>
          <w:color w:val="000000" w:themeColor="text1"/>
          <w:sz w:val="24"/>
          <w:szCs w:val="24"/>
        </w:rPr>
        <w:t>Interviews</w:t>
      </w:r>
      <w:r w:rsidR="00984DF1" w:rsidRPr="009C5CB7">
        <w:rPr>
          <w:rFonts w:ascii="TimesNewRomanPS BoldMT" w:eastAsiaTheme="minorEastAsia" w:hAnsi="TimesNewRomanPS BoldMT"/>
          <w:b/>
          <w:i/>
          <w:color w:val="000000" w:themeColor="text1"/>
          <w:sz w:val="24"/>
          <w:szCs w:val="24"/>
        </w:rPr>
        <w:t xml:space="preserve"> </w:t>
      </w:r>
      <w:r w:rsidR="002B64BF" w:rsidRPr="009C5CB7">
        <w:rPr>
          <w:rFonts w:ascii="TimesNewRomanPS BoldMT" w:eastAsiaTheme="minorEastAsia" w:hAnsi="TimesNewRomanPS BoldMT"/>
          <w:b/>
          <w:i/>
          <w:color w:val="000000" w:themeColor="text1"/>
          <w:sz w:val="24"/>
          <w:szCs w:val="24"/>
        </w:rPr>
        <w:t>–</w:t>
      </w:r>
      <w:r w:rsidR="008C5448" w:rsidRPr="009C5CB7">
        <w:rPr>
          <w:rFonts w:ascii="TimesNewRomanPS BoldMT" w:eastAsiaTheme="minorEastAsia" w:hAnsi="TimesNewRomanPS BoldMT"/>
          <w:color w:val="000000" w:themeColor="text1"/>
          <w:sz w:val="24"/>
          <w:szCs w:val="24"/>
        </w:rPr>
        <w:t>S</w:t>
      </w:r>
      <w:r w:rsidR="00984DF1" w:rsidRPr="009C5CB7">
        <w:rPr>
          <w:rFonts w:ascii="TimesNewRomanPS BoldMT" w:eastAsiaTheme="minorEastAsia" w:hAnsi="TimesNewRomanPS BoldMT"/>
          <w:color w:val="000000" w:themeColor="text1"/>
          <w:sz w:val="24"/>
          <w:szCs w:val="24"/>
        </w:rPr>
        <w:t xml:space="preserve">emi-structured </w:t>
      </w:r>
      <w:r w:rsidRPr="009C5CB7">
        <w:rPr>
          <w:rFonts w:ascii="TimesNewRomanPS BoldMT" w:eastAsia="Times New Roman" w:hAnsi="TimesNewRomanPS BoldMT"/>
          <w:color w:val="000000" w:themeColor="text1"/>
          <w:sz w:val="24"/>
          <w:szCs w:val="24"/>
          <w:shd w:val="clear" w:color="auto" w:fill="FFFFFF"/>
        </w:rPr>
        <w:t xml:space="preserve">interviews </w:t>
      </w:r>
      <w:r w:rsidR="000C59FF" w:rsidRPr="009C5CB7">
        <w:rPr>
          <w:rFonts w:ascii="TimesNewRomanPS BoldMT" w:eastAsia="Times New Roman" w:hAnsi="TimesNewRomanPS BoldMT"/>
          <w:color w:val="000000" w:themeColor="text1"/>
          <w:sz w:val="24"/>
          <w:szCs w:val="24"/>
          <w:shd w:val="clear" w:color="auto" w:fill="FFFFFF"/>
        </w:rPr>
        <w:t xml:space="preserve">with a minimum of three </w:t>
      </w:r>
      <w:r w:rsidR="008C5448" w:rsidRPr="009C5CB7">
        <w:rPr>
          <w:rFonts w:ascii="TimesNewRomanPS BoldMT" w:eastAsia="Times New Roman" w:hAnsi="TimesNewRomanPS BoldMT"/>
          <w:color w:val="000000" w:themeColor="text1"/>
          <w:sz w:val="24"/>
          <w:szCs w:val="24"/>
          <w:shd w:val="clear" w:color="auto" w:fill="FFFFFF"/>
        </w:rPr>
        <w:t>subject participants, also referred</w:t>
      </w:r>
      <w:r w:rsidR="00F46AD6" w:rsidRPr="009C5CB7">
        <w:rPr>
          <w:rFonts w:ascii="TimesNewRomanPS BoldMT" w:eastAsia="Times New Roman" w:hAnsi="TimesNewRomanPS BoldMT"/>
          <w:color w:val="000000" w:themeColor="text1"/>
          <w:sz w:val="24"/>
          <w:szCs w:val="24"/>
          <w:shd w:val="clear" w:color="auto" w:fill="FFFFFF"/>
        </w:rPr>
        <w:t xml:space="preserve"> to as </w:t>
      </w:r>
      <w:r w:rsidR="008C5448" w:rsidRPr="009C5CB7">
        <w:rPr>
          <w:rFonts w:ascii="TimesNewRomanPS BoldMT" w:eastAsia="Times New Roman" w:hAnsi="TimesNewRomanPS BoldMT"/>
          <w:color w:val="000000" w:themeColor="text1"/>
          <w:sz w:val="24"/>
          <w:szCs w:val="24"/>
          <w:shd w:val="clear" w:color="auto" w:fill="FFFFFF"/>
        </w:rPr>
        <w:t>key stakeholder</w:t>
      </w:r>
      <w:r w:rsidR="00F46AD6" w:rsidRPr="009C5CB7">
        <w:rPr>
          <w:rFonts w:ascii="TimesNewRomanPS BoldMT" w:eastAsia="Times New Roman" w:hAnsi="TimesNewRomanPS BoldMT"/>
          <w:color w:val="000000" w:themeColor="text1"/>
          <w:sz w:val="24"/>
          <w:szCs w:val="24"/>
          <w:shd w:val="clear" w:color="auto" w:fill="FFFFFF"/>
        </w:rPr>
        <w:t>s</w:t>
      </w:r>
      <w:r w:rsidR="008C5448" w:rsidRPr="009C5CB7">
        <w:rPr>
          <w:rFonts w:ascii="TimesNewRomanPS BoldMT" w:eastAsia="Times New Roman" w:hAnsi="TimesNewRomanPS BoldMT"/>
          <w:color w:val="000000" w:themeColor="text1"/>
          <w:sz w:val="24"/>
          <w:szCs w:val="24"/>
          <w:shd w:val="clear" w:color="auto" w:fill="FFFFFF"/>
        </w:rPr>
        <w:t xml:space="preserve">, from </w:t>
      </w:r>
      <w:r w:rsidR="00CC5D52" w:rsidRPr="009C5CB7">
        <w:rPr>
          <w:rFonts w:ascii="TimesNewRomanPS BoldMT" w:eastAsia="Times New Roman" w:hAnsi="TimesNewRomanPS BoldMT"/>
          <w:color w:val="000000" w:themeColor="text1"/>
          <w:sz w:val="24"/>
          <w:szCs w:val="24"/>
          <w:shd w:val="clear" w:color="auto" w:fill="FFFFFF"/>
        </w:rPr>
        <w:t>each organization</w:t>
      </w:r>
      <w:r w:rsidR="008C5448" w:rsidRPr="009C5CB7">
        <w:rPr>
          <w:rFonts w:ascii="TimesNewRomanPS BoldMT" w:eastAsia="Times New Roman" w:hAnsi="TimesNewRomanPS BoldMT"/>
          <w:color w:val="000000" w:themeColor="text1"/>
          <w:sz w:val="24"/>
          <w:szCs w:val="24"/>
          <w:shd w:val="clear" w:color="auto" w:fill="FFFFFF"/>
        </w:rPr>
        <w:t xml:space="preserve">. </w:t>
      </w:r>
      <w:r w:rsidR="00AD3F18" w:rsidRPr="009C5CB7">
        <w:rPr>
          <w:rFonts w:ascii="TimesNewRomanPS BoldMT" w:eastAsia="Times New Roman" w:hAnsi="TimesNewRomanPS BoldMT"/>
          <w:color w:val="000000" w:themeColor="text1"/>
          <w:sz w:val="24"/>
          <w:szCs w:val="24"/>
          <w:shd w:val="clear" w:color="auto" w:fill="FFFFFF"/>
        </w:rPr>
        <w:t xml:space="preserve">An </w:t>
      </w:r>
      <w:r w:rsidR="000C59FF" w:rsidRPr="009C5CB7">
        <w:rPr>
          <w:rFonts w:ascii="TimesNewRomanPS BoldMT" w:eastAsia="Times New Roman" w:hAnsi="TimesNewRomanPS BoldMT"/>
          <w:color w:val="000000" w:themeColor="text1"/>
          <w:sz w:val="24"/>
          <w:szCs w:val="24"/>
          <w:shd w:val="clear" w:color="auto" w:fill="FFFFFF"/>
        </w:rPr>
        <w:t xml:space="preserve">attempt will be made to </w:t>
      </w:r>
      <w:r w:rsidR="008C5448" w:rsidRPr="009C5CB7">
        <w:rPr>
          <w:rFonts w:ascii="TimesNewRomanPS BoldMT" w:eastAsia="Times New Roman" w:hAnsi="TimesNewRomanPS BoldMT"/>
          <w:color w:val="000000" w:themeColor="text1"/>
          <w:sz w:val="24"/>
          <w:szCs w:val="24"/>
          <w:shd w:val="clear" w:color="auto" w:fill="FFFFFF"/>
        </w:rPr>
        <w:t>complete</w:t>
      </w:r>
      <w:r w:rsidR="00CC5D52" w:rsidRPr="009C5CB7">
        <w:rPr>
          <w:rFonts w:ascii="TimesNewRomanPS BoldMT" w:eastAsia="Times New Roman" w:hAnsi="TimesNewRomanPS BoldMT"/>
          <w:color w:val="000000" w:themeColor="text1"/>
          <w:sz w:val="24"/>
          <w:szCs w:val="24"/>
          <w:shd w:val="clear" w:color="auto" w:fill="FFFFFF"/>
        </w:rPr>
        <w:t xml:space="preserve"> additional interviews, but additional interviews are</w:t>
      </w:r>
      <w:r w:rsidR="008C5448" w:rsidRPr="009C5CB7">
        <w:rPr>
          <w:rFonts w:ascii="TimesNewRomanPS BoldMT" w:eastAsia="Times New Roman" w:hAnsi="TimesNewRomanPS BoldMT"/>
          <w:color w:val="000000" w:themeColor="text1"/>
          <w:sz w:val="24"/>
          <w:szCs w:val="24"/>
          <w:shd w:val="clear" w:color="auto" w:fill="FFFFFF"/>
        </w:rPr>
        <w:t xml:space="preserve"> not required. </w:t>
      </w:r>
      <w:r w:rsidR="00EA1760" w:rsidRPr="009C5CB7">
        <w:rPr>
          <w:rFonts w:ascii="TimesNewRomanPS BoldMT" w:eastAsia="Times New Roman" w:hAnsi="TimesNewRomanPS BoldMT"/>
          <w:color w:val="000000" w:themeColor="text1"/>
          <w:sz w:val="24"/>
          <w:szCs w:val="24"/>
          <w:shd w:val="clear" w:color="auto" w:fill="FFFFFF"/>
        </w:rPr>
        <w:t>A</w:t>
      </w:r>
      <w:r w:rsidR="008C5448" w:rsidRPr="009C5CB7">
        <w:rPr>
          <w:rFonts w:ascii="TimesNewRomanPS BoldMT" w:eastAsia="Times New Roman" w:hAnsi="TimesNewRomanPS BoldMT"/>
          <w:color w:val="000000" w:themeColor="text1"/>
          <w:sz w:val="24"/>
          <w:szCs w:val="24"/>
          <w:shd w:val="clear" w:color="auto" w:fill="FFFFFF"/>
        </w:rPr>
        <w:t xml:space="preserve"> subject participant from HIP and LATISM</w:t>
      </w:r>
      <w:r w:rsidR="00EA1760" w:rsidRPr="009C5CB7">
        <w:rPr>
          <w:rFonts w:ascii="TimesNewRomanPS BoldMT" w:eastAsia="Times New Roman" w:hAnsi="TimesNewRomanPS BoldMT"/>
          <w:color w:val="000000" w:themeColor="text1"/>
          <w:sz w:val="24"/>
          <w:szCs w:val="24"/>
          <w:shd w:val="clear" w:color="auto" w:fill="FFFFFF"/>
        </w:rPr>
        <w:t xml:space="preserve"> is identified as a key stakeholder due to having managerial access and for being responsible for approving and disseminating content that contributes to the the organization’s mission, purpose, and values. This includes, but is not limited to, being a member from the Board of Direc</w:t>
      </w:r>
      <w:r w:rsidR="00F46AD6" w:rsidRPr="009C5CB7">
        <w:rPr>
          <w:rFonts w:ascii="TimesNewRomanPS BoldMT" w:eastAsia="Times New Roman" w:hAnsi="TimesNewRomanPS BoldMT"/>
          <w:color w:val="000000" w:themeColor="text1"/>
          <w:sz w:val="24"/>
          <w:szCs w:val="24"/>
          <w:shd w:val="clear" w:color="auto" w:fill="FFFFFF"/>
        </w:rPr>
        <w:t>tors, Public Relations Director</w:t>
      </w:r>
      <w:r w:rsidR="00EA1760" w:rsidRPr="009C5CB7">
        <w:rPr>
          <w:rFonts w:ascii="TimesNewRomanPS BoldMT" w:eastAsia="Times New Roman" w:hAnsi="TimesNewRomanPS BoldMT"/>
          <w:color w:val="000000" w:themeColor="text1"/>
          <w:sz w:val="24"/>
          <w:szCs w:val="24"/>
          <w:shd w:val="clear" w:color="auto" w:fill="FFFFFF"/>
        </w:rPr>
        <w:t>, and</w:t>
      </w:r>
      <w:r w:rsidR="00F46AD6" w:rsidRPr="009C5CB7">
        <w:rPr>
          <w:rFonts w:ascii="TimesNewRomanPS BoldMT" w:eastAsia="Times New Roman" w:hAnsi="TimesNewRomanPS BoldMT"/>
          <w:color w:val="000000" w:themeColor="text1"/>
          <w:sz w:val="24"/>
          <w:szCs w:val="24"/>
          <w:shd w:val="clear" w:color="auto" w:fill="FFFFFF"/>
        </w:rPr>
        <w:t xml:space="preserve"> Program and Marketing Director</w:t>
      </w:r>
      <w:r w:rsidR="00EA1760" w:rsidRPr="009C5CB7">
        <w:rPr>
          <w:rFonts w:ascii="TimesNewRomanPS BoldMT" w:eastAsia="Times New Roman" w:hAnsi="TimesNewRomanPS BoldMT"/>
          <w:color w:val="000000" w:themeColor="text1"/>
          <w:sz w:val="24"/>
          <w:szCs w:val="24"/>
          <w:shd w:val="clear" w:color="auto" w:fill="FFFFFF"/>
        </w:rPr>
        <w:t xml:space="preserve">. </w:t>
      </w:r>
      <w:r w:rsidR="00ED0C82" w:rsidRPr="009C5CB7">
        <w:rPr>
          <w:rFonts w:ascii="TimesNewRomanPS BoldMT" w:eastAsia="Times New Roman" w:hAnsi="TimesNewRomanPS BoldMT"/>
          <w:color w:val="000000" w:themeColor="text1"/>
          <w:sz w:val="24"/>
          <w:szCs w:val="24"/>
          <w:shd w:val="clear" w:color="auto" w:fill="FFFFFF"/>
        </w:rPr>
        <w:br/>
      </w:r>
      <w:r w:rsidR="00ED0C82" w:rsidRPr="009C5CB7">
        <w:rPr>
          <w:rFonts w:ascii="TimesNewRomanPS BoldMT" w:eastAsia="Times New Roman" w:hAnsi="TimesNewRomanPS BoldMT"/>
          <w:b/>
          <w:color w:val="000000" w:themeColor="text1"/>
          <w:sz w:val="24"/>
          <w:szCs w:val="24"/>
          <w:shd w:val="clear" w:color="auto" w:fill="FFFFFF"/>
        </w:rPr>
        <w:t>The following interview process will be completed:</w:t>
      </w:r>
    </w:p>
    <w:p w14:paraId="2C060ECD" w14:textId="6E6E92B4" w:rsidR="00EA1760" w:rsidRPr="009C5CB7" w:rsidRDefault="00EA1760" w:rsidP="003B2285">
      <w:pPr>
        <w:pStyle w:val="ListParagraph"/>
        <w:numPr>
          <w:ilvl w:val="0"/>
          <w:numId w:val="31"/>
        </w:numPr>
        <w:spacing w:line="480" w:lineRule="auto"/>
        <w:rPr>
          <w:rFonts w:ascii="TimesNewRomanPS BoldMT" w:eastAsia="Times New Roman" w:hAnsi="TimesNewRomanPS BoldMT"/>
          <w:color w:val="000000" w:themeColor="text1"/>
          <w:sz w:val="24"/>
          <w:szCs w:val="24"/>
          <w:shd w:val="clear" w:color="auto" w:fill="FFFFFF"/>
        </w:rPr>
      </w:pPr>
      <w:r w:rsidRPr="009C5CB7">
        <w:rPr>
          <w:rFonts w:ascii="TimesNewRomanPS BoldMT" w:eastAsia="Times New Roman" w:hAnsi="TimesNewRomanPS BoldMT"/>
          <w:color w:val="000000" w:themeColor="text1"/>
          <w:sz w:val="24"/>
          <w:szCs w:val="24"/>
          <w:shd w:val="clear" w:color="auto" w:fill="FFFFFF"/>
        </w:rPr>
        <w:t xml:space="preserve">Once the key stakeholders have been identified, each subject participant will receive and submit a </w:t>
      </w:r>
      <w:r w:rsidR="003B7214" w:rsidRPr="009C5CB7">
        <w:rPr>
          <w:rFonts w:ascii="TimesNewRomanPS BoldMT" w:eastAsia="Times New Roman" w:hAnsi="TimesNewRomanPS BoldMT"/>
          <w:color w:val="000000" w:themeColor="text1"/>
          <w:sz w:val="24"/>
          <w:szCs w:val="24"/>
          <w:shd w:val="clear" w:color="auto" w:fill="FFFFFF"/>
        </w:rPr>
        <w:t>letter of commitment to participate in a</w:t>
      </w:r>
      <w:r w:rsidRPr="009C5CB7">
        <w:rPr>
          <w:rFonts w:ascii="TimesNewRomanPS BoldMT" w:eastAsia="Times New Roman" w:hAnsi="TimesNewRomanPS BoldMT"/>
          <w:color w:val="000000" w:themeColor="text1"/>
          <w:sz w:val="24"/>
          <w:szCs w:val="24"/>
          <w:shd w:val="clear" w:color="auto" w:fill="FFFFFF"/>
        </w:rPr>
        <w:t xml:space="preserve">n individual 30 minute to an hour interview. </w:t>
      </w:r>
    </w:p>
    <w:p w14:paraId="04A2E1E3" w14:textId="77777777" w:rsidR="00EA1760" w:rsidRPr="009C5CB7" w:rsidRDefault="00EA1760" w:rsidP="003B2285">
      <w:pPr>
        <w:pStyle w:val="ListParagraph"/>
        <w:numPr>
          <w:ilvl w:val="0"/>
          <w:numId w:val="31"/>
        </w:numPr>
        <w:spacing w:line="480" w:lineRule="auto"/>
        <w:rPr>
          <w:rFonts w:ascii="TimesNewRomanPS BoldMT" w:eastAsia="Times New Roman" w:hAnsi="TimesNewRomanPS BoldMT"/>
          <w:color w:val="000000" w:themeColor="text1"/>
          <w:sz w:val="24"/>
          <w:szCs w:val="24"/>
          <w:shd w:val="clear" w:color="auto" w:fill="FFFFFF"/>
        </w:rPr>
      </w:pPr>
      <w:r w:rsidRPr="009C5CB7">
        <w:rPr>
          <w:rFonts w:ascii="TimesNewRomanPS BoldMT" w:eastAsia="Times New Roman" w:hAnsi="TimesNewRomanPS BoldMT"/>
          <w:color w:val="000000" w:themeColor="text1"/>
          <w:sz w:val="24"/>
          <w:szCs w:val="24"/>
          <w:shd w:val="clear" w:color="auto" w:fill="FFFFFF"/>
        </w:rPr>
        <w:t xml:space="preserve">An interview will be scheduled based on the subject participants’ availability schedule and may be held via e-mail, phone conference, and/or Skype. </w:t>
      </w:r>
    </w:p>
    <w:p w14:paraId="4D1DBB13" w14:textId="64FAD02D" w:rsidR="00EA1760" w:rsidRPr="009C5CB7" w:rsidRDefault="003B7214" w:rsidP="003B2285">
      <w:pPr>
        <w:pStyle w:val="ListParagraph"/>
        <w:numPr>
          <w:ilvl w:val="0"/>
          <w:numId w:val="31"/>
        </w:numPr>
        <w:spacing w:line="480" w:lineRule="auto"/>
        <w:rPr>
          <w:rFonts w:ascii="TimesNewRomanPS BoldMT" w:eastAsia="Times New Roman" w:hAnsi="TimesNewRomanPS BoldMT"/>
          <w:color w:val="000000" w:themeColor="text1"/>
          <w:sz w:val="24"/>
          <w:szCs w:val="24"/>
          <w:shd w:val="clear" w:color="auto" w:fill="FFFFFF"/>
        </w:rPr>
      </w:pPr>
      <w:r w:rsidRPr="009C5CB7">
        <w:rPr>
          <w:rFonts w:ascii="TimesNewRomanPS BoldMT" w:eastAsia="Times New Roman" w:hAnsi="TimesNewRomanPS BoldMT"/>
          <w:color w:val="000000" w:themeColor="text1"/>
          <w:sz w:val="24"/>
          <w:szCs w:val="24"/>
          <w:shd w:val="clear" w:color="auto" w:fill="FFFFFF"/>
        </w:rPr>
        <w:t xml:space="preserve">During the interviews, I will take notes, record, and screenshot (if applicable) content. </w:t>
      </w:r>
      <w:r w:rsidR="00EA1760" w:rsidRPr="009C5CB7">
        <w:rPr>
          <w:rFonts w:ascii="TimesNewRomanPS BoldMT" w:eastAsia="Times New Roman" w:hAnsi="TimesNewRomanPS BoldMT"/>
          <w:color w:val="000000" w:themeColor="text1"/>
          <w:sz w:val="24"/>
          <w:szCs w:val="24"/>
          <w:shd w:val="clear" w:color="auto" w:fill="FFFFFF"/>
        </w:rPr>
        <w:t>Each subject participant</w:t>
      </w:r>
      <w:r w:rsidR="000C59FF" w:rsidRPr="009C5CB7">
        <w:rPr>
          <w:rFonts w:ascii="TimesNewRomanPS BoldMT" w:eastAsia="Times New Roman" w:hAnsi="TimesNewRomanPS BoldMT"/>
          <w:color w:val="000000" w:themeColor="text1"/>
          <w:sz w:val="24"/>
          <w:szCs w:val="24"/>
          <w:shd w:val="clear" w:color="auto" w:fill="FFFFFF"/>
        </w:rPr>
        <w:t xml:space="preserve"> will receive the same interview questions, but </w:t>
      </w:r>
      <w:r w:rsidR="00F46AD6" w:rsidRPr="009C5CB7">
        <w:rPr>
          <w:rFonts w:ascii="TimesNewRomanPS BoldMT" w:eastAsia="Times New Roman" w:hAnsi="TimesNewRomanPS BoldMT"/>
          <w:color w:val="000000" w:themeColor="text1"/>
          <w:sz w:val="24"/>
          <w:szCs w:val="24"/>
          <w:shd w:val="clear" w:color="auto" w:fill="FFFFFF"/>
        </w:rPr>
        <w:t xml:space="preserve">may </w:t>
      </w:r>
      <w:r w:rsidR="00F46AD6" w:rsidRPr="009C5CB7">
        <w:rPr>
          <w:rFonts w:ascii="TimesNewRomanPS BoldMT" w:eastAsia="Times New Roman" w:hAnsi="TimesNewRomanPS BoldMT"/>
          <w:color w:val="000000" w:themeColor="text1"/>
          <w:sz w:val="24"/>
          <w:szCs w:val="24"/>
          <w:shd w:val="clear" w:color="auto" w:fill="FFFFFF"/>
        </w:rPr>
        <w:lastRenderedPageBreak/>
        <w:t>receive additional questions and/or questions will be</w:t>
      </w:r>
      <w:r w:rsidR="000C59FF" w:rsidRPr="009C5CB7">
        <w:rPr>
          <w:rFonts w:ascii="TimesNewRomanPS BoldMT" w:eastAsia="Times New Roman" w:hAnsi="TimesNewRomanPS BoldMT"/>
          <w:color w:val="000000" w:themeColor="text1"/>
          <w:sz w:val="24"/>
          <w:szCs w:val="24"/>
          <w:shd w:val="clear" w:color="auto" w:fill="FFFFFF"/>
        </w:rPr>
        <w:t xml:space="preserve"> modified </w:t>
      </w:r>
      <w:r w:rsidR="00EA1760" w:rsidRPr="009C5CB7">
        <w:rPr>
          <w:rFonts w:ascii="TimesNewRomanPS BoldMT" w:eastAsia="Times New Roman" w:hAnsi="TimesNewRomanPS BoldMT"/>
          <w:color w:val="000000" w:themeColor="text1"/>
          <w:sz w:val="24"/>
          <w:szCs w:val="24"/>
          <w:shd w:val="clear" w:color="auto" w:fill="FFFFFF"/>
        </w:rPr>
        <w:t xml:space="preserve">based on patterns, themes, job title, etc. </w:t>
      </w:r>
      <w:r w:rsidR="00EA1760" w:rsidRPr="009C5CB7">
        <w:rPr>
          <w:rFonts w:ascii="TimesNewRomanPS BoldMT" w:eastAsia="Times New Roman" w:hAnsi="TimesNewRomanPS BoldMT"/>
          <w:color w:val="000000" w:themeColor="text1"/>
          <w:sz w:val="24"/>
          <w:szCs w:val="24"/>
        </w:rPr>
        <w:t xml:space="preserve">Modifications to the interview questions will be noted in Chapter </w:t>
      </w:r>
      <w:r w:rsidRPr="009C5CB7">
        <w:rPr>
          <w:rFonts w:ascii="TimesNewRomanPS BoldMT" w:eastAsia="Times New Roman" w:hAnsi="TimesNewRomanPS BoldMT"/>
          <w:color w:val="000000" w:themeColor="text1"/>
          <w:sz w:val="24"/>
          <w:szCs w:val="24"/>
        </w:rPr>
        <w:t>3</w:t>
      </w:r>
      <w:r w:rsidR="00EA1760" w:rsidRPr="009C5CB7">
        <w:rPr>
          <w:rFonts w:ascii="TimesNewRomanPS BoldMT" w:eastAsia="Times New Roman" w:hAnsi="TimesNewRomanPS BoldMT"/>
          <w:color w:val="000000" w:themeColor="text1"/>
          <w:sz w:val="24"/>
          <w:szCs w:val="24"/>
        </w:rPr>
        <w:t xml:space="preserve"> of the dissertation study.</w:t>
      </w:r>
    </w:p>
    <w:p w14:paraId="28A5DBCD" w14:textId="4CD2238B" w:rsidR="008E664F" w:rsidRPr="009C5CB7" w:rsidRDefault="00FD7CC2" w:rsidP="003B2285">
      <w:pPr>
        <w:pStyle w:val="ListParagraph"/>
        <w:numPr>
          <w:ilvl w:val="0"/>
          <w:numId w:val="31"/>
        </w:numPr>
        <w:spacing w:line="480" w:lineRule="auto"/>
        <w:rPr>
          <w:rFonts w:ascii="TimesNewRomanPS BoldMT" w:eastAsia="Times New Roman" w:hAnsi="TimesNewRomanPS BoldMT"/>
          <w:color w:val="000000" w:themeColor="text1"/>
          <w:sz w:val="24"/>
          <w:szCs w:val="24"/>
          <w:shd w:val="clear" w:color="auto" w:fill="FFFFFF"/>
        </w:rPr>
      </w:pPr>
      <w:r w:rsidRPr="009C5CB7">
        <w:rPr>
          <w:rFonts w:ascii="TimesNewRomanPS BoldMT" w:eastAsia="Times New Roman" w:hAnsi="TimesNewRomanPS BoldMT"/>
          <w:color w:val="000000" w:themeColor="text1"/>
          <w:sz w:val="24"/>
          <w:szCs w:val="24"/>
        </w:rPr>
        <w:t xml:space="preserve">While a follow-up interview is not required, an attempt will be made if </w:t>
      </w:r>
      <w:r w:rsidR="00E95905" w:rsidRPr="009C5CB7">
        <w:rPr>
          <w:rFonts w:ascii="TimesNewRomanPS BoldMT" w:eastAsia="Times New Roman" w:hAnsi="TimesNewRomanPS BoldMT"/>
          <w:color w:val="000000" w:themeColor="text1"/>
          <w:sz w:val="24"/>
          <w:szCs w:val="24"/>
        </w:rPr>
        <w:t xml:space="preserve">it </w:t>
      </w:r>
      <w:r w:rsidR="00ED0C82" w:rsidRPr="009C5CB7">
        <w:rPr>
          <w:rFonts w:ascii="TimesNewRomanPS BoldMT" w:eastAsia="Times New Roman" w:hAnsi="TimesNewRomanPS BoldMT"/>
          <w:color w:val="000000" w:themeColor="text1"/>
          <w:sz w:val="24"/>
          <w:szCs w:val="24"/>
        </w:rPr>
        <w:t>new findings emerge, clarification is needed, and/or it contributes to the dissertation study.</w:t>
      </w:r>
    </w:p>
    <w:p w14:paraId="1D747216" w14:textId="67DC5D31" w:rsidR="00FD7CC2" w:rsidRPr="009C5CB7" w:rsidRDefault="003B2285" w:rsidP="003B2285">
      <w:pPr>
        <w:spacing w:line="480" w:lineRule="auto"/>
        <w:rPr>
          <w:rFonts w:ascii="TimesNewRomanPS BoldMT" w:eastAsia="Times New Roman" w:hAnsi="TimesNewRomanPS BoldMT"/>
          <w:b/>
          <w:color w:val="000000" w:themeColor="text1"/>
          <w:shd w:val="clear" w:color="auto" w:fill="FFFFFF"/>
        </w:rPr>
      </w:pPr>
      <w:r w:rsidRPr="009C5CB7">
        <w:rPr>
          <w:rFonts w:ascii="TimesNewRomanPS BoldMT" w:eastAsia="Times New Roman" w:hAnsi="TimesNewRomanPS BoldMT"/>
          <w:b/>
          <w:color w:val="000000" w:themeColor="text1"/>
          <w:shd w:val="clear" w:color="auto" w:fill="FFFFFF"/>
        </w:rPr>
        <w:t>The following interview questions will be provided and are subject to revision:</w:t>
      </w:r>
    </w:p>
    <w:p w14:paraId="001A9743" w14:textId="77777777" w:rsidR="00822B48" w:rsidRPr="009C5CB7" w:rsidRDefault="008E664F" w:rsidP="003B2285">
      <w:pPr>
        <w:pStyle w:val="ListParagraph"/>
        <w:numPr>
          <w:ilvl w:val="0"/>
          <w:numId w:val="6"/>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What is X’s mission, purpose, and values</w:t>
      </w:r>
      <w:r w:rsidR="00822B48" w:rsidRPr="009C5CB7">
        <w:rPr>
          <w:rFonts w:ascii="TimesNewRomanPS BoldMT" w:hAnsi="TimesNewRomanPS BoldMT"/>
          <w:color w:val="000000" w:themeColor="text1"/>
          <w:sz w:val="24"/>
          <w:szCs w:val="24"/>
        </w:rPr>
        <w:t>?</w:t>
      </w:r>
    </w:p>
    <w:p w14:paraId="7569F722" w14:textId="77777777" w:rsidR="00822B48" w:rsidRPr="009C5CB7" w:rsidRDefault="00822B48"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 xml:space="preserve">What is the process, including your role, for creating online content to represent and develop the x’s mission, purpose, and values? </w:t>
      </w:r>
    </w:p>
    <w:p w14:paraId="79DA235C" w14:textId="2B7CD6F0" w:rsidR="00AB6A90" w:rsidRPr="009C5CB7" w:rsidRDefault="00822B48"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Do</w:t>
      </w:r>
      <w:r w:rsidR="003B7214" w:rsidRPr="009C5CB7">
        <w:rPr>
          <w:rFonts w:ascii="TimesNewRomanPS BoldMT" w:eastAsia="Times New Roman" w:hAnsi="TimesNewRomanPS BoldMT"/>
          <w:color w:val="000000" w:themeColor="text1"/>
          <w:sz w:val="24"/>
          <w:szCs w:val="24"/>
        </w:rPr>
        <w:t xml:space="preserve"> ethnic, racial, and cultural traits</w:t>
      </w:r>
      <w:r w:rsidR="00AB6A90" w:rsidRPr="009C5CB7">
        <w:rPr>
          <w:rFonts w:ascii="TimesNewRomanPS BoldMT" w:eastAsia="Times New Roman" w:hAnsi="TimesNewRomanPS BoldMT"/>
          <w:color w:val="000000" w:themeColor="text1"/>
          <w:sz w:val="24"/>
          <w:szCs w:val="24"/>
        </w:rPr>
        <w:t xml:space="preserve"> play a role in the development of the x’ mission, purpose, and values online? </w:t>
      </w:r>
      <w:r w:rsidRPr="009C5CB7">
        <w:rPr>
          <w:rFonts w:ascii="TimesNewRomanPS BoldMT" w:eastAsia="Times New Roman" w:hAnsi="TimesNewRomanPS BoldMT"/>
          <w:color w:val="000000" w:themeColor="text1"/>
          <w:sz w:val="24"/>
          <w:szCs w:val="24"/>
        </w:rPr>
        <w:t xml:space="preserve">If so, how? </w:t>
      </w:r>
      <w:r w:rsidR="003B7214" w:rsidRPr="009C5CB7">
        <w:rPr>
          <w:rFonts w:ascii="TimesNewRomanPS BoldMT" w:eastAsia="Times New Roman" w:hAnsi="TimesNewRomanPS BoldMT"/>
          <w:color w:val="000000" w:themeColor="text1"/>
          <w:sz w:val="24"/>
          <w:szCs w:val="24"/>
        </w:rPr>
        <w:t xml:space="preserve">If not, why not? </w:t>
      </w:r>
    </w:p>
    <w:p w14:paraId="6C54DD4F" w14:textId="267AC570" w:rsidR="00AB6A90" w:rsidRPr="009C5CB7" w:rsidRDefault="00AB6A90"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I noticed that you used Y frequently</w:t>
      </w:r>
      <w:r w:rsidR="00822B48" w:rsidRPr="009C5CB7">
        <w:rPr>
          <w:rFonts w:ascii="TimesNewRomanPS BoldMT" w:eastAsia="Times New Roman" w:hAnsi="TimesNewRomanPS BoldMT"/>
          <w:color w:val="000000" w:themeColor="text1"/>
          <w:sz w:val="24"/>
          <w:szCs w:val="24"/>
        </w:rPr>
        <w:t xml:space="preserve"> in your website and social media accounts (Twitter and Facebook)</w:t>
      </w:r>
      <w:r w:rsidRPr="009C5CB7">
        <w:rPr>
          <w:rFonts w:ascii="TimesNewRomanPS BoldMT" w:eastAsia="Times New Roman" w:hAnsi="TimesNewRomanPS BoldMT"/>
          <w:color w:val="000000" w:themeColor="text1"/>
          <w:sz w:val="24"/>
          <w:szCs w:val="24"/>
        </w:rPr>
        <w:t xml:space="preserve">. </w:t>
      </w:r>
      <w:r w:rsidR="00822B48" w:rsidRPr="009C5CB7">
        <w:rPr>
          <w:rFonts w:ascii="TimesNewRomanPS BoldMT" w:eastAsia="Times New Roman" w:hAnsi="TimesNewRomanPS BoldMT"/>
          <w:color w:val="000000" w:themeColor="text1"/>
          <w:sz w:val="24"/>
          <w:szCs w:val="24"/>
        </w:rPr>
        <w:t xml:space="preserve"> </w:t>
      </w:r>
      <w:r w:rsidR="003C5FA8">
        <w:rPr>
          <w:rFonts w:ascii="TimesNewRomanPS BoldMT" w:eastAsia="Times New Roman" w:hAnsi="TimesNewRomanPS BoldMT"/>
          <w:color w:val="000000" w:themeColor="text1"/>
          <w:sz w:val="24"/>
          <w:szCs w:val="24"/>
        </w:rPr>
        <w:t>Why do you use Y to engage with the public?</w:t>
      </w:r>
    </w:p>
    <w:p w14:paraId="5ADFD7E8" w14:textId="08EF2ACE" w:rsidR="000B2EDD" w:rsidRPr="009C5CB7" w:rsidRDefault="00AB6A90"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How do you use Twitter and Facebook to engage with the Hispanic/Latino community and X’s audience?</w:t>
      </w:r>
    </w:p>
    <w:p w14:paraId="28FD84E6" w14:textId="041D9F09" w:rsidR="00F46AD6" w:rsidRPr="009C5CB7" w:rsidRDefault="003B7214"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Do you have restrictions and/or guidelines</w:t>
      </w:r>
      <w:r w:rsidR="00822B48" w:rsidRPr="009C5CB7">
        <w:rPr>
          <w:rFonts w:ascii="TimesNewRomanPS BoldMT" w:eastAsia="Times New Roman" w:hAnsi="TimesNewRomanPS BoldMT"/>
          <w:color w:val="000000" w:themeColor="text1"/>
          <w:sz w:val="24"/>
          <w:szCs w:val="24"/>
        </w:rPr>
        <w:t xml:space="preserve"> with creating and promoting content that shapes how X is viewed by</w:t>
      </w:r>
      <w:r w:rsidR="001E4FE7" w:rsidRPr="009C5CB7">
        <w:rPr>
          <w:rFonts w:ascii="TimesNewRomanPS BoldMT" w:eastAsia="Times New Roman" w:hAnsi="TimesNewRomanPS BoldMT"/>
          <w:color w:val="000000" w:themeColor="text1"/>
          <w:sz w:val="24"/>
          <w:szCs w:val="24"/>
        </w:rPr>
        <w:t xml:space="preserve"> your audience</w:t>
      </w:r>
      <w:r w:rsidRPr="009C5CB7">
        <w:rPr>
          <w:rFonts w:ascii="TimesNewRomanPS BoldMT" w:eastAsia="Times New Roman" w:hAnsi="TimesNewRomanPS BoldMT"/>
          <w:color w:val="000000" w:themeColor="text1"/>
          <w:sz w:val="24"/>
          <w:szCs w:val="24"/>
        </w:rPr>
        <w:t xml:space="preserve">?  </w:t>
      </w:r>
      <w:r w:rsidR="001E4FE7" w:rsidRPr="009C5CB7">
        <w:rPr>
          <w:rFonts w:ascii="TimesNewRomanPS BoldMT" w:eastAsia="Times New Roman" w:hAnsi="TimesNewRomanPS BoldMT"/>
          <w:color w:val="000000" w:themeColor="text1"/>
          <w:sz w:val="24"/>
          <w:szCs w:val="24"/>
        </w:rPr>
        <w:t>If not, do you think it would help and who should be responsible for coming up with the guidelines?</w:t>
      </w:r>
    </w:p>
    <w:p w14:paraId="75466E83" w14:textId="3A1C87F4" w:rsidR="00577DD3" w:rsidRPr="009C5CB7" w:rsidRDefault="00577DD3"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How do you differentiate, or stand out, from other Hispanic/Latino based non-profit organizations?</w:t>
      </w:r>
      <w:r w:rsidR="000B07AD" w:rsidRPr="009C5CB7">
        <w:rPr>
          <w:rFonts w:ascii="TimesNewRomanPS BoldMT" w:eastAsia="Times New Roman" w:hAnsi="TimesNewRomanPS BoldMT"/>
          <w:color w:val="000000" w:themeColor="text1"/>
          <w:sz w:val="24"/>
          <w:szCs w:val="24"/>
        </w:rPr>
        <w:t xml:space="preserve"> Why is this method important for X? </w:t>
      </w:r>
    </w:p>
    <w:p w14:paraId="32950203" w14:textId="364ACEBC" w:rsidR="00F46AD6" w:rsidRPr="009C5CB7" w:rsidRDefault="00F46AD6" w:rsidP="003B2285">
      <w:pPr>
        <w:pStyle w:val="ListParagraph"/>
        <w:numPr>
          <w:ilvl w:val="0"/>
          <w:numId w:val="6"/>
        </w:numPr>
        <w:spacing w:line="480" w:lineRule="auto"/>
        <w:rPr>
          <w:rFonts w:ascii="TimesNewRomanPS BoldMT" w:eastAsia="Times New Roman" w:hAnsi="TimesNewRomanPS BoldMT"/>
          <w:color w:val="000000" w:themeColor="text1"/>
          <w:sz w:val="24"/>
          <w:szCs w:val="24"/>
        </w:rPr>
      </w:pPr>
      <w:r w:rsidRPr="009C5CB7">
        <w:rPr>
          <w:rFonts w:ascii="TimesNewRomanPS BoldMT" w:eastAsia="Times New Roman" w:hAnsi="TimesNewRomanPS BoldMT"/>
          <w:color w:val="000000" w:themeColor="text1"/>
          <w:sz w:val="24"/>
          <w:szCs w:val="24"/>
        </w:rPr>
        <w:t xml:space="preserve">Please share any </w:t>
      </w:r>
      <w:r w:rsidR="00894243" w:rsidRPr="009C5CB7">
        <w:rPr>
          <w:rFonts w:ascii="TimesNewRomanPS BoldMT" w:eastAsia="Times New Roman" w:hAnsi="TimesNewRomanPS BoldMT"/>
          <w:color w:val="000000" w:themeColor="text1"/>
          <w:sz w:val="24"/>
          <w:szCs w:val="24"/>
        </w:rPr>
        <w:t xml:space="preserve">additional comments. </w:t>
      </w:r>
    </w:p>
    <w:p w14:paraId="7C5D0868" w14:textId="3A22B2B1" w:rsidR="003B2285" w:rsidRPr="009C5CB7" w:rsidRDefault="003B2285" w:rsidP="003B2285">
      <w:pPr>
        <w:spacing w:line="480" w:lineRule="auto"/>
        <w:rPr>
          <w:rFonts w:ascii="TimesNewRomanPS BoldMT" w:eastAsia="Times New Roman" w:hAnsi="TimesNewRomanPS BoldMT"/>
          <w:color w:val="000000" w:themeColor="text1"/>
        </w:rPr>
      </w:pPr>
      <w:r w:rsidRPr="009C5CB7">
        <w:rPr>
          <w:rFonts w:ascii="TimesNewRomanPS BoldMT" w:hAnsi="TimesNewRomanPS BoldMT"/>
          <w:color w:val="000000" w:themeColor="text1"/>
        </w:rPr>
        <w:lastRenderedPageBreak/>
        <w:t>Questions with X will be modified to reflect the non-profit organization’s name and questions with y will be modified to reflect patterns and/or themes from content that is collected.</w:t>
      </w:r>
      <w:r w:rsidRPr="009C5CB7">
        <w:rPr>
          <w:rFonts w:ascii="TimesNewRomanPS BoldMT" w:eastAsia="Times New Roman" w:hAnsi="TimesNewRomanPS BoldMT"/>
          <w:color w:val="000000" w:themeColor="text1"/>
          <w:shd w:val="clear" w:color="auto" w:fill="FFFFFF"/>
        </w:rPr>
        <w:t xml:space="preserve"> </w:t>
      </w:r>
      <w:r w:rsidR="0068674A" w:rsidRPr="009C5CB7">
        <w:rPr>
          <w:rFonts w:ascii="TimesNewRomanPS BoldMT" w:eastAsia="Times New Roman" w:hAnsi="TimesNewRomanPS BoldMT"/>
          <w:color w:val="000000" w:themeColor="text1"/>
        </w:rPr>
        <w:t xml:space="preserve">The purpose of focusing on the mission, purpose, and values, which are key components to </w:t>
      </w:r>
      <w:r w:rsidR="001E4FE7" w:rsidRPr="009C5CB7">
        <w:rPr>
          <w:rFonts w:ascii="TimesNewRomanPS BoldMT" w:eastAsia="Times New Roman" w:hAnsi="TimesNewRomanPS BoldMT"/>
          <w:color w:val="000000" w:themeColor="text1"/>
        </w:rPr>
        <w:t xml:space="preserve">an </w:t>
      </w:r>
      <w:r w:rsidR="0068674A" w:rsidRPr="009C5CB7">
        <w:rPr>
          <w:rFonts w:ascii="TimesNewRomanPS BoldMT" w:eastAsia="Times New Roman" w:hAnsi="TimesNewRomanPS BoldMT"/>
          <w:color w:val="000000" w:themeColor="text1"/>
        </w:rPr>
        <w:t>organizational identity, is to reduce academic jargon when interacting with subject participants.</w:t>
      </w:r>
      <w:r w:rsidR="001E4FE7" w:rsidRPr="009C5CB7">
        <w:rPr>
          <w:rFonts w:ascii="TimesNewRomanPS BoldMT" w:eastAsia="Times New Roman" w:hAnsi="TimesNewRomanPS BoldMT"/>
          <w:color w:val="000000" w:themeColor="text1"/>
        </w:rPr>
        <w:t xml:space="preserve"> </w:t>
      </w:r>
      <w:r w:rsidR="00D43A7E" w:rsidRPr="009C5CB7">
        <w:rPr>
          <w:rFonts w:ascii="TimesNewRomanPS BoldMT" w:eastAsia="Times New Roman" w:hAnsi="TimesNewRomanPS BoldMT"/>
          <w:color w:val="000000" w:themeColor="text1"/>
        </w:rPr>
        <w:t>R</w:t>
      </w:r>
      <w:r w:rsidR="001E4FE7" w:rsidRPr="009C5CB7">
        <w:rPr>
          <w:rFonts w:ascii="TimesNewRomanPS BoldMT" w:eastAsia="Times New Roman" w:hAnsi="TimesNewRomanPS BoldMT"/>
          <w:color w:val="000000" w:themeColor="text1"/>
        </w:rPr>
        <w:t>educing a</w:t>
      </w:r>
      <w:r w:rsidR="0068674A" w:rsidRPr="009C5CB7">
        <w:rPr>
          <w:rFonts w:ascii="TimesNewRomanPS BoldMT" w:eastAsia="Times New Roman" w:hAnsi="TimesNewRomanPS BoldMT"/>
          <w:color w:val="000000" w:themeColor="text1"/>
        </w:rPr>
        <w:t xml:space="preserve">cademic </w:t>
      </w:r>
      <w:r w:rsidR="001E4FE7" w:rsidRPr="009C5CB7">
        <w:rPr>
          <w:rFonts w:ascii="TimesNewRomanPS BoldMT" w:eastAsia="Times New Roman" w:hAnsi="TimesNewRomanPS BoldMT"/>
          <w:color w:val="000000" w:themeColor="text1"/>
        </w:rPr>
        <w:t>jargon</w:t>
      </w:r>
      <w:r w:rsidR="00D43A7E" w:rsidRPr="009C5CB7">
        <w:rPr>
          <w:rFonts w:ascii="TimesNewRomanPS BoldMT" w:eastAsia="Times New Roman" w:hAnsi="TimesNewRomanPS BoldMT"/>
          <w:color w:val="000000" w:themeColor="text1"/>
        </w:rPr>
        <w:t xml:space="preserve"> a</w:t>
      </w:r>
      <w:r w:rsidR="001E4FE7" w:rsidRPr="009C5CB7">
        <w:rPr>
          <w:rFonts w:ascii="TimesNewRomanPS BoldMT" w:eastAsia="Times New Roman" w:hAnsi="TimesNewRomanPS BoldMT"/>
          <w:color w:val="000000" w:themeColor="text1"/>
        </w:rPr>
        <w:t>lso lowers</w:t>
      </w:r>
      <w:r w:rsidR="0068674A" w:rsidRPr="009C5CB7">
        <w:rPr>
          <w:rFonts w:ascii="TimesNewRomanPS BoldMT" w:eastAsia="Times New Roman" w:hAnsi="TimesNewRomanPS BoldMT"/>
          <w:color w:val="000000" w:themeColor="text1"/>
        </w:rPr>
        <w:t xml:space="preserve"> miscommunication and/or misinterpretation of findings.  </w:t>
      </w:r>
    </w:p>
    <w:p w14:paraId="63D5E3BA" w14:textId="77777777" w:rsidR="003B2285" w:rsidRPr="009C5CB7" w:rsidRDefault="003B2285" w:rsidP="003B2285">
      <w:pPr>
        <w:spacing w:line="480" w:lineRule="auto"/>
        <w:rPr>
          <w:rFonts w:ascii="TimesNewRomanPS BoldMT" w:eastAsia="Times New Roman" w:hAnsi="TimesNewRomanPS BoldMT"/>
          <w:color w:val="000000" w:themeColor="text1"/>
        </w:rPr>
      </w:pPr>
    </w:p>
    <w:p w14:paraId="15AA6FF1" w14:textId="77777777" w:rsidR="003B2285" w:rsidRPr="009C5CB7" w:rsidRDefault="000B2EDD" w:rsidP="003B2285">
      <w:pPr>
        <w:spacing w:line="480" w:lineRule="auto"/>
        <w:jc w:val="center"/>
        <w:rPr>
          <w:rFonts w:ascii="TimesNewRomanPS BoldMT" w:eastAsia="Times New Roman" w:hAnsi="TimesNewRomanPS BoldMT"/>
          <w:b/>
          <w:color w:val="000000" w:themeColor="text1"/>
        </w:rPr>
      </w:pPr>
      <w:r w:rsidRPr="009C5CB7">
        <w:rPr>
          <w:rFonts w:ascii="TimesNewRomanPS BoldMT" w:eastAsia="Times New Roman" w:hAnsi="TimesNewRomanPS BoldMT"/>
          <w:b/>
          <w:color w:val="000000" w:themeColor="text1"/>
        </w:rPr>
        <w:t>Data Analysis</w:t>
      </w:r>
    </w:p>
    <w:p w14:paraId="09DF2252" w14:textId="7271ADC8" w:rsidR="003B2285" w:rsidRPr="009C5CB7" w:rsidRDefault="00EF7428" w:rsidP="003B2285">
      <w:pPr>
        <w:spacing w:line="480" w:lineRule="auto"/>
        <w:rPr>
          <w:rFonts w:ascii="TimesNewRomanPS BoldMT" w:eastAsia="Times New Roman" w:hAnsi="TimesNewRomanPS BoldMT"/>
          <w:color w:val="000000" w:themeColor="text1"/>
        </w:rPr>
      </w:pPr>
      <w:r>
        <w:rPr>
          <w:rFonts w:ascii="TimesNewRomanPS BoldMT" w:eastAsia="Times New Roman" w:hAnsi="TimesNewRomanPS BoldMT"/>
          <w:color w:val="000000" w:themeColor="text1"/>
        </w:rPr>
        <w:t xml:space="preserve"> </w:t>
      </w:r>
      <w:r>
        <w:rPr>
          <w:rFonts w:ascii="TimesNewRomanPS BoldMT" w:eastAsia="Times New Roman" w:hAnsi="TimesNewRomanPS BoldMT"/>
          <w:color w:val="000000" w:themeColor="text1"/>
        </w:rPr>
        <w:tab/>
      </w:r>
      <w:r w:rsidR="003B2285" w:rsidRPr="009C5CB7">
        <w:rPr>
          <w:rFonts w:ascii="TimesNewRomanPS BoldMT" w:eastAsia="Times New Roman" w:hAnsi="TimesNewRomanPS BoldMT"/>
          <w:color w:val="000000" w:themeColor="text1"/>
        </w:rPr>
        <w:t xml:space="preserve">Content that is collected from the HIP and LATISM websites, social media accounts (Twitter and Facebook), and interviews will be analyzed by how and why each organization associates with the Hispanic/Latino identity label.  </w:t>
      </w:r>
      <w:r w:rsidR="00D43A7E" w:rsidRPr="009C5CB7">
        <w:rPr>
          <w:rFonts w:ascii="TimesNewRomanPS BoldMT" w:eastAsia="Times New Roman" w:hAnsi="TimesNewRomanPS BoldMT"/>
          <w:color w:val="000000" w:themeColor="text1"/>
        </w:rPr>
        <w:t>E</w:t>
      </w:r>
      <w:r w:rsidR="003B2285" w:rsidRPr="009C5CB7">
        <w:rPr>
          <w:rFonts w:ascii="TimesNewRomanPS BoldMT" w:eastAsia="Times New Roman" w:hAnsi="TimesNewRomanPS BoldMT"/>
          <w:color w:val="000000" w:themeColor="text1"/>
        </w:rPr>
        <w:t xml:space="preserve">xamining the associations emphasizes the rhetorical process within an organizational identity. </w:t>
      </w:r>
      <w:r w:rsidR="003B2285" w:rsidRPr="009C5CB7">
        <w:rPr>
          <w:rFonts w:ascii="TimesNewRomanPS BoldMT" w:hAnsi="TimesNewRomanPS BoldMT"/>
          <w:color w:val="000000" w:themeColor="text1"/>
        </w:rPr>
        <w:t xml:space="preserve">To further this point, Grabill (2010) notes: “the study of the rhetorical, therefore, is the study of particular kinds of associations that are actively created and re-created. The rhetorical is and creates particular kinds of connections.” The connections are made by identifying patterns and/or themes that explore the usage of the Hispanic/Latino identity label. The following section provides an overview of how the website, social media accounts (Twitter and Facebook), and interviews from each of the organizations will be analyzed. Data analysis may change based on findings and will be further developed in Chapter 4 of the dissertation study.  </w:t>
      </w:r>
    </w:p>
    <w:p w14:paraId="50344DD3" w14:textId="77777777" w:rsidR="003B2285" w:rsidRPr="009C5CB7" w:rsidRDefault="003B2285" w:rsidP="003B2285">
      <w:pPr>
        <w:widowControl w:val="0"/>
        <w:autoSpaceDE w:val="0"/>
        <w:autoSpaceDN w:val="0"/>
        <w:adjustRightInd w:val="0"/>
        <w:spacing w:line="480" w:lineRule="auto"/>
        <w:rPr>
          <w:rFonts w:ascii="TimesNewRomanPS BoldMT" w:hAnsi="TimesNewRomanPS BoldMT"/>
          <w:color w:val="000000" w:themeColor="text1"/>
        </w:rPr>
      </w:pPr>
    </w:p>
    <w:p w14:paraId="22548A38" w14:textId="196667B9" w:rsidR="003B2285" w:rsidRPr="009C5CB7" w:rsidRDefault="000B07AD" w:rsidP="003B2285">
      <w:pPr>
        <w:pStyle w:val="ListParagraph"/>
        <w:spacing w:line="480" w:lineRule="auto"/>
        <w:ind w:left="0"/>
        <w:rPr>
          <w:rFonts w:ascii="TimesNewRomanPS BoldMT" w:eastAsiaTheme="minorEastAsia" w:hAnsi="TimesNewRomanPS BoldMT"/>
          <w:color w:val="000000" w:themeColor="text1"/>
          <w:sz w:val="24"/>
          <w:szCs w:val="24"/>
        </w:rPr>
      </w:pPr>
      <w:r w:rsidRPr="009C5CB7">
        <w:rPr>
          <w:rFonts w:ascii="TimesNewRomanPS BoldMT" w:eastAsiaTheme="minorEastAsia" w:hAnsi="TimesNewRomanPS BoldMT"/>
          <w:i/>
          <w:color w:val="000000" w:themeColor="text1"/>
          <w:sz w:val="24"/>
          <w:szCs w:val="24"/>
        </w:rPr>
        <w:t>Individual analysis:</w:t>
      </w:r>
      <w:r w:rsidRPr="009C5CB7">
        <w:rPr>
          <w:rFonts w:ascii="TimesNewRomanPS BoldMT" w:eastAsiaTheme="minorEastAsia" w:hAnsi="TimesNewRomanPS BoldMT"/>
          <w:color w:val="000000" w:themeColor="text1"/>
          <w:sz w:val="24"/>
          <w:szCs w:val="24"/>
        </w:rPr>
        <w:t xml:space="preserve"> </w:t>
      </w:r>
      <w:r w:rsidR="003B2285" w:rsidRPr="009C5CB7">
        <w:rPr>
          <w:rFonts w:ascii="TimesNewRomanPS BoldMT" w:eastAsiaTheme="minorEastAsia" w:hAnsi="TimesNewRomanPS BoldMT"/>
          <w:i/>
          <w:color w:val="000000" w:themeColor="text1"/>
          <w:sz w:val="24"/>
          <w:szCs w:val="24"/>
        </w:rPr>
        <w:t xml:space="preserve">Websites, Social Media Accounts (Twitter and Facebook), and Interviews for each organization- </w:t>
      </w:r>
      <w:r w:rsidR="003B2285" w:rsidRPr="009C5CB7">
        <w:rPr>
          <w:rFonts w:ascii="TimesNewRomanPS BoldMT" w:eastAsiaTheme="minorEastAsia" w:hAnsi="TimesNewRomanPS BoldMT"/>
          <w:color w:val="000000" w:themeColor="text1"/>
          <w:sz w:val="24"/>
          <w:szCs w:val="24"/>
        </w:rPr>
        <w:t xml:space="preserve">First, patterns and/or themes will be identified from the website and social media accounts to modify and strengthen the interview questions. The patterns </w:t>
      </w:r>
      <w:r w:rsidR="003B2285" w:rsidRPr="009C5CB7">
        <w:rPr>
          <w:rFonts w:ascii="TimesNewRomanPS BoldMT" w:eastAsiaTheme="minorEastAsia" w:hAnsi="TimesNewRomanPS BoldMT"/>
          <w:color w:val="000000" w:themeColor="text1"/>
          <w:sz w:val="24"/>
          <w:szCs w:val="24"/>
        </w:rPr>
        <w:lastRenderedPageBreak/>
        <w:t xml:space="preserve">and/or themes include, but are not limited to, statements to describe the Hispanic/Latino community, symbols and images associated with the Hispanic/Latino community. </w:t>
      </w:r>
      <w:r w:rsidRPr="009C5CB7">
        <w:rPr>
          <w:rFonts w:ascii="TimesNewRomanPS BoldMT" w:eastAsiaTheme="minorEastAsia" w:hAnsi="TimesNewRomanPS BoldMT"/>
          <w:color w:val="000000" w:themeColor="text1"/>
          <w:sz w:val="24"/>
          <w:szCs w:val="24"/>
        </w:rPr>
        <w:br/>
      </w:r>
      <w:r w:rsidRPr="009C5CB7">
        <w:rPr>
          <w:rFonts w:ascii="TimesNewRomanPS BoldMT" w:eastAsiaTheme="minorEastAsia" w:hAnsi="TimesNewRomanPS BoldMT"/>
          <w:i/>
          <w:color w:val="000000" w:themeColor="text1"/>
          <w:sz w:val="24"/>
          <w:szCs w:val="24"/>
        </w:rPr>
        <w:br/>
        <w:t>Cumulative Analysis:</w:t>
      </w:r>
      <w:r w:rsidRPr="009C5CB7">
        <w:rPr>
          <w:rFonts w:ascii="TimesNewRomanPS BoldMT" w:eastAsiaTheme="minorEastAsia" w:hAnsi="TimesNewRomanPS BoldMT"/>
          <w:color w:val="000000" w:themeColor="text1"/>
          <w:sz w:val="24"/>
          <w:szCs w:val="24"/>
        </w:rPr>
        <w:t xml:space="preserve"> </w:t>
      </w:r>
      <w:r w:rsidRPr="009C5CB7">
        <w:rPr>
          <w:rFonts w:ascii="TimesNewRomanPS BoldMT" w:eastAsiaTheme="minorEastAsia" w:hAnsi="TimesNewRomanPS BoldMT"/>
          <w:i/>
          <w:color w:val="000000" w:themeColor="text1"/>
          <w:sz w:val="24"/>
          <w:szCs w:val="24"/>
        </w:rPr>
        <w:t>Websites, Social Media Accounts (Twitter and Facebook), and Interviews</w:t>
      </w:r>
      <w:r w:rsidRPr="009C5CB7">
        <w:rPr>
          <w:rFonts w:ascii="TimesNewRomanPS BoldMT" w:eastAsiaTheme="minorEastAsia" w:hAnsi="TimesNewRomanPS BoldMT"/>
          <w:color w:val="000000" w:themeColor="text1"/>
          <w:sz w:val="24"/>
          <w:szCs w:val="24"/>
        </w:rPr>
        <w:br/>
      </w:r>
      <w:r w:rsidR="003B2285" w:rsidRPr="009C5CB7">
        <w:rPr>
          <w:rFonts w:ascii="TimesNewRomanPS BoldMT" w:eastAsiaTheme="minorEastAsia" w:hAnsi="TimesNewRomanPS BoldMT"/>
          <w:color w:val="000000" w:themeColor="text1"/>
          <w:sz w:val="24"/>
          <w:szCs w:val="24"/>
        </w:rPr>
        <w:t xml:space="preserve">After the content is collected from each of the organization, a cumulative analysis of the patterns and/or themes will be made by comparing and contrasting the findings of each organization. ANT will be used as a method to </w:t>
      </w:r>
      <w:r w:rsidR="003B2285" w:rsidRPr="009C5CB7">
        <w:rPr>
          <w:rFonts w:ascii="TimesNewRomanPS BoldMT" w:eastAsia="Times New Roman" w:hAnsi="TimesNewRomanPS BoldMT"/>
          <w:color w:val="000000" w:themeColor="text1"/>
          <w:sz w:val="24"/>
          <w:szCs w:val="24"/>
        </w:rPr>
        <w:t xml:space="preserve">identify and examine the relationship between multiple actors that influence </w:t>
      </w:r>
      <w:r w:rsidR="003B2285" w:rsidRPr="009C5CB7">
        <w:rPr>
          <w:rFonts w:ascii="TimesNewRomanPS BoldMT" w:eastAsiaTheme="minorEastAsia" w:hAnsi="TimesNewRomanPS BoldMT"/>
          <w:color w:val="000000" w:themeColor="text1"/>
          <w:sz w:val="24"/>
          <w:szCs w:val="24"/>
        </w:rPr>
        <w:t xml:space="preserve">how and why the Hispanic/Latino identity label is rhetorically constructed within the HIP’s and LATISM’s organizational identity.  </w:t>
      </w:r>
      <w:r w:rsidR="008129F3" w:rsidRPr="009C5CB7">
        <w:rPr>
          <w:rFonts w:ascii="TimesNewRomanPS BoldMT" w:eastAsiaTheme="minorEastAsia" w:hAnsi="TimesNewRomanPS BoldMT"/>
          <w:color w:val="000000" w:themeColor="text1"/>
          <w:sz w:val="24"/>
          <w:szCs w:val="24"/>
        </w:rPr>
        <w:t xml:space="preserve">Analyzing the similarities and differences in how and why content, or messages, are created in online spaces, as well as their perceived impact/outcome for the organizations, answers the dissertation study’s overarching question of how </w:t>
      </w:r>
      <w:r w:rsidR="008129F3" w:rsidRPr="009C5CB7">
        <w:rPr>
          <w:rFonts w:ascii="TimesNewRomanPS BoldMT" w:hAnsi="TimesNewRomanPS BoldMT"/>
          <w:color w:val="000000" w:themeColor="text1"/>
          <w:sz w:val="24"/>
          <w:szCs w:val="24"/>
        </w:rPr>
        <w:t xml:space="preserve">an organizational identity rhetorically constructed by a Hispanic/Latino based non-profit organization. </w:t>
      </w:r>
      <w:r w:rsidR="008129F3" w:rsidRPr="009C5CB7">
        <w:rPr>
          <w:rFonts w:ascii="TimesNewRomanPS BoldMT" w:eastAsiaTheme="minorEastAsia" w:hAnsi="TimesNewRomanPS BoldMT"/>
          <w:color w:val="000000" w:themeColor="text1"/>
          <w:sz w:val="24"/>
          <w:szCs w:val="24"/>
        </w:rPr>
        <w:t xml:space="preserve">The audiences for both non-profit organizations, although both cater to the Hispanic/Latino community, differ.  </w:t>
      </w:r>
      <w:r w:rsidR="003B2285" w:rsidRPr="009C5CB7">
        <w:rPr>
          <w:rFonts w:ascii="TimesNewRomanPS BoldMT" w:eastAsiaTheme="minorEastAsia" w:hAnsi="TimesNewRomanPS BoldMT"/>
          <w:color w:val="000000" w:themeColor="text1"/>
          <w:sz w:val="24"/>
          <w:szCs w:val="24"/>
        </w:rPr>
        <w:t xml:space="preserve">Thus, the comparison and contrast of the two organizations leads to examining how the Hispanic/Latino identity label is contextualized within an organizational identity. </w:t>
      </w:r>
      <w:r w:rsidR="003B2285" w:rsidRPr="009C5CB7">
        <w:rPr>
          <w:rFonts w:ascii="TimesNewRomanPS BoldMT" w:hAnsi="TimesNewRomanPS BoldMT"/>
          <w:color w:val="000000" w:themeColor="text1"/>
          <w:sz w:val="24"/>
          <w:szCs w:val="24"/>
        </w:rPr>
        <w:t xml:space="preserve">The purpose of the dissertation study is not to categorize and provide a formulaic response that represents the Hispanic/Latino identity label for each non-profit organization or the non-profit sector. </w:t>
      </w:r>
    </w:p>
    <w:p w14:paraId="20474BBB" w14:textId="77777777" w:rsidR="003B2285" w:rsidRPr="009C5CB7" w:rsidRDefault="003B2285" w:rsidP="003B2285">
      <w:pPr>
        <w:spacing w:line="480" w:lineRule="auto"/>
        <w:rPr>
          <w:rFonts w:ascii="TimesNewRomanPS BoldMT" w:eastAsia="Times New Roman" w:hAnsi="TimesNewRomanPS BoldMT"/>
          <w:b/>
          <w:color w:val="000000" w:themeColor="text1"/>
        </w:rPr>
      </w:pPr>
      <w:r w:rsidRPr="009C5CB7">
        <w:rPr>
          <w:rFonts w:ascii="TimesNewRomanPS BoldMT" w:eastAsia="Times New Roman" w:hAnsi="TimesNewRomanPS BoldMT"/>
          <w:b/>
          <w:color w:val="000000" w:themeColor="text1"/>
        </w:rPr>
        <w:t>Limitations of Study</w:t>
      </w:r>
    </w:p>
    <w:p w14:paraId="6A31000D" w14:textId="77777777" w:rsidR="003B2285" w:rsidRPr="009C5CB7" w:rsidRDefault="003B2285" w:rsidP="003B2285">
      <w:pPr>
        <w:spacing w:line="480" w:lineRule="auto"/>
        <w:rPr>
          <w:rFonts w:ascii="TimesNewRomanPS BoldMT" w:hAnsi="TimesNewRomanPS BoldMT"/>
        </w:rPr>
      </w:pPr>
      <w:r w:rsidRPr="009C5CB7">
        <w:rPr>
          <w:rFonts w:ascii="TimesNewRomanPS BoldMT" w:eastAsia="Times New Roman" w:hAnsi="TimesNewRomanPS BoldMT"/>
          <w:color w:val="000000" w:themeColor="text1"/>
        </w:rPr>
        <w:t xml:space="preserve"> </w:t>
      </w:r>
      <w:r w:rsidRPr="009C5CB7">
        <w:rPr>
          <w:rFonts w:ascii="TimesNewRomanPS BoldMT" w:eastAsia="Times New Roman" w:hAnsi="TimesNewRomanPS BoldMT"/>
          <w:color w:val="000000" w:themeColor="text1"/>
        </w:rPr>
        <w:tab/>
      </w:r>
      <w:r w:rsidRPr="009C5CB7">
        <w:rPr>
          <w:rFonts w:ascii="TimesNewRomanPS BoldMT" w:eastAsia="Times New Roman" w:hAnsi="TimesNewRomanPS BoldMT"/>
          <w:color w:val="000000" w:themeColor="text1"/>
          <w:shd w:val="clear" w:color="auto" w:fill="FFFFFF"/>
        </w:rPr>
        <w:t xml:space="preserve">When dealing with ethnic, racial, and cultural traits, typification may occur, thus leading to researcher bias. Typification is one of the main limitations of this study because  Typification </w:t>
      </w:r>
      <w:r w:rsidRPr="009C5CB7">
        <w:rPr>
          <w:rFonts w:ascii="TimesNewRomanPS BoldMT" w:hAnsi="TimesNewRomanPS BoldMT"/>
          <w:color w:val="000000" w:themeColor="text1"/>
        </w:rPr>
        <w:t xml:space="preserve">also referred to as categorization, implies that culture can be “positively </w:t>
      </w:r>
      <w:r w:rsidRPr="009C5CB7">
        <w:rPr>
          <w:rFonts w:ascii="TimesNewRomanPS BoldMT" w:hAnsi="TimesNewRomanPS BoldMT"/>
          <w:color w:val="000000" w:themeColor="text1"/>
        </w:rPr>
        <w:lastRenderedPageBreak/>
        <w:t xml:space="preserve">located” and categorized (Hunsinger, 2006, p. 35). To typify or to categorize is controversial due to situating culture/cultural as being formulaic (Hunsinger, 2006). Typification is then seen as being linear and formulaic because it categorizes “cultural” traits to a group, which devalues the heterogonous traits of a group. While patterns may be present within groups, culture is not formulaic. </w:t>
      </w:r>
    </w:p>
    <w:p w14:paraId="69BC075A" w14:textId="0341AEE4" w:rsidR="00566062" w:rsidRPr="009C5CB7" w:rsidRDefault="00566062" w:rsidP="003B2285">
      <w:pPr>
        <w:spacing w:line="480" w:lineRule="auto"/>
        <w:jc w:val="center"/>
        <w:rPr>
          <w:rFonts w:ascii="TimesNewRomanPS BoldMT" w:eastAsia="Times New Roman" w:hAnsi="TimesNewRomanPS BoldMT"/>
          <w:b/>
          <w:color w:val="000000" w:themeColor="text1"/>
        </w:rPr>
      </w:pPr>
    </w:p>
    <w:p w14:paraId="587E6A55" w14:textId="1D96FFCF" w:rsidR="00702B36" w:rsidRPr="009C5CB7" w:rsidRDefault="000B2EDD" w:rsidP="003B2285">
      <w:pPr>
        <w:spacing w:line="480" w:lineRule="auto"/>
        <w:jc w:val="center"/>
        <w:rPr>
          <w:rFonts w:ascii="TimesNewRomanPS BoldMT" w:eastAsia="Times New Roman" w:hAnsi="TimesNewRomanPS BoldMT"/>
          <w:color w:val="000000" w:themeColor="text1"/>
        </w:rPr>
      </w:pPr>
      <w:r w:rsidRPr="009C5CB7">
        <w:rPr>
          <w:rFonts w:ascii="TimesNewRomanPS BoldMT" w:eastAsia="Times New Roman" w:hAnsi="TimesNewRomanPS BoldMT"/>
          <w:b/>
          <w:color w:val="000000" w:themeColor="text1"/>
        </w:rPr>
        <w:t>Outline of Chapters</w:t>
      </w:r>
    </w:p>
    <w:p w14:paraId="70B77C10" w14:textId="49F9ACDB" w:rsidR="0097593E" w:rsidRPr="009C5CB7" w:rsidRDefault="00A476A4" w:rsidP="003B2285">
      <w:pPr>
        <w:spacing w:line="480" w:lineRule="auto"/>
        <w:rPr>
          <w:rFonts w:ascii="TimesNewRomanPS BoldMT" w:eastAsia="Times New Roman" w:hAnsi="TimesNewRomanPS BoldMT"/>
          <w:b/>
          <w:i/>
          <w:color w:val="000000" w:themeColor="text1"/>
        </w:rPr>
      </w:pPr>
      <w:r w:rsidRPr="009C5CB7">
        <w:rPr>
          <w:rFonts w:ascii="TimesNewRomanPS BoldMT" w:eastAsia="Times New Roman" w:hAnsi="TimesNewRomanPS BoldMT"/>
          <w:color w:val="000000" w:themeColor="text1"/>
        </w:rPr>
        <w:t xml:space="preserve">Titles, number of chapters, and </w:t>
      </w:r>
      <w:r w:rsidR="00516CD8" w:rsidRPr="009C5CB7">
        <w:rPr>
          <w:rFonts w:ascii="TimesNewRomanPS BoldMT" w:eastAsia="Times New Roman" w:hAnsi="TimesNewRomanPS BoldMT"/>
          <w:color w:val="000000" w:themeColor="text1"/>
        </w:rPr>
        <w:t>content within each chapter</w:t>
      </w:r>
      <w:r w:rsidRPr="009C5CB7">
        <w:rPr>
          <w:rFonts w:ascii="TimesNewRomanPS BoldMT" w:eastAsia="Times New Roman" w:hAnsi="TimesNewRomanPS BoldMT"/>
          <w:color w:val="000000" w:themeColor="text1"/>
        </w:rPr>
        <w:t xml:space="preserve"> </w:t>
      </w:r>
      <w:r w:rsidR="0097593E" w:rsidRPr="009C5CB7">
        <w:rPr>
          <w:rFonts w:ascii="TimesNewRomanPS BoldMT" w:eastAsia="Times New Roman" w:hAnsi="TimesNewRomanPS BoldMT"/>
          <w:color w:val="000000" w:themeColor="text1"/>
        </w:rPr>
        <w:t>are</w:t>
      </w:r>
      <w:r w:rsidR="00516CD8" w:rsidRPr="009C5CB7">
        <w:rPr>
          <w:rFonts w:ascii="TimesNewRomanPS BoldMT" w:eastAsia="Times New Roman" w:hAnsi="TimesNewRomanPS BoldMT"/>
          <w:color w:val="000000" w:themeColor="text1"/>
        </w:rPr>
        <w:t xml:space="preserve"> subject to revision. </w:t>
      </w:r>
      <w:r w:rsidR="000B2EDD" w:rsidRPr="009C5CB7">
        <w:rPr>
          <w:rFonts w:ascii="TimesNewRomanPS BoldMT" w:eastAsia="Times New Roman" w:hAnsi="TimesNewRomanPS BoldMT"/>
          <w:color w:val="000000" w:themeColor="text1"/>
        </w:rPr>
        <w:br/>
      </w:r>
      <w:r w:rsidR="000B2EDD" w:rsidRPr="009C5CB7">
        <w:rPr>
          <w:rFonts w:ascii="TimesNewRomanPS BoldMT" w:eastAsia="Times New Roman" w:hAnsi="TimesNewRomanPS BoldMT"/>
          <w:i/>
          <w:color w:val="000000" w:themeColor="text1"/>
        </w:rPr>
        <w:t>Chapter 1 – Introduction</w:t>
      </w:r>
      <w:r w:rsidR="000B2EDD" w:rsidRPr="009C5CB7">
        <w:rPr>
          <w:rFonts w:ascii="TimesNewRomanPS BoldMT" w:eastAsia="Times New Roman" w:hAnsi="TimesNewRomanPS BoldMT"/>
          <w:color w:val="000000" w:themeColor="text1"/>
        </w:rPr>
        <w:br/>
        <w:t>This chapter will introduce the</w:t>
      </w:r>
      <w:r w:rsidR="001015C2" w:rsidRPr="009C5CB7">
        <w:rPr>
          <w:rFonts w:ascii="TimesNewRomanPS BoldMT" w:eastAsia="Times New Roman" w:hAnsi="TimesNewRomanPS BoldMT"/>
          <w:color w:val="000000" w:themeColor="text1"/>
        </w:rPr>
        <w:t xml:space="preserve"> scope of the</w:t>
      </w:r>
      <w:r w:rsidR="000B2EDD" w:rsidRPr="009C5CB7">
        <w:rPr>
          <w:rFonts w:ascii="TimesNewRomanPS BoldMT" w:eastAsia="Times New Roman" w:hAnsi="TimesNewRomanPS BoldMT"/>
          <w:color w:val="000000" w:themeColor="text1"/>
        </w:rPr>
        <w:t xml:space="preserve"> disserta</w:t>
      </w:r>
      <w:r w:rsidR="00B25CDD" w:rsidRPr="009C5CB7">
        <w:rPr>
          <w:rFonts w:ascii="TimesNewRomanPS BoldMT" w:eastAsia="Times New Roman" w:hAnsi="TimesNewRomanPS BoldMT"/>
          <w:color w:val="000000" w:themeColor="text1"/>
        </w:rPr>
        <w:t xml:space="preserve">tion study, </w:t>
      </w:r>
      <w:r w:rsidR="00610373" w:rsidRPr="009C5CB7">
        <w:rPr>
          <w:rFonts w:ascii="TimesNewRomanPS BoldMT" w:eastAsia="Times New Roman" w:hAnsi="TimesNewRomanPS BoldMT"/>
          <w:color w:val="000000" w:themeColor="text1"/>
        </w:rPr>
        <w:t xml:space="preserve">research questions, terminology used within the study, </w:t>
      </w:r>
      <w:r w:rsidR="00480609" w:rsidRPr="009C5CB7">
        <w:rPr>
          <w:rFonts w:ascii="TimesNewRomanPS BoldMT" w:eastAsia="Times New Roman" w:hAnsi="TimesNewRomanPS BoldMT"/>
          <w:color w:val="000000" w:themeColor="text1"/>
        </w:rPr>
        <w:t>HIP and LATISM</w:t>
      </w:r>
      <w:r w:rsidR="0097593E" w:rsidRPr="009C5CB7">
        <w:rPr>
          <w:rFonts w:ascii="TimesNewRomanPS BoldMT" w:eastAsia="Times New Roman" w:hAnsi="TimesNewRomanPS BoldMT"/>
          <w:color w:val="000000" w:themeColor="text1"/>
        </w:rPr>
        <w:t xml:space="preserve">, and how the </w:t>
      </w:r>
      <w:r w:rsidR="0097593E" w:rsidRPr="009C5CB7">
        <w:rPr>
          <w:rFonts w:ascii="TimesNewRomanPS BoldMT" w:eastAsiaTheme="minorEastAsia" w:hAnsi="TimesNewRomanPS BoldMT"/>
          <w:color w:val="000000" w:themeColor="text1"/>
        </w:rPr>
        <w:t>different identity labels within the Hispanic/Latino community influences Hispanic/Latino based non-profit organizations</w:t>
      </w:r>
      <w:r w:rsidR="0097593E" w:rsidRPr="009C5CB7">
        <w:rPr>
          <w:rFonts w:ascii="TimesNewRomanPS BoldMT" w:eastAsia="Times New Roman" w:hAnsi="TimesNewRomanPS BoldMT"/>
          <w:color w:val="000000" w:themeColor="text1"/>
        </w:rPr>
        <w:t xml:space="preserve">. </w:t>
      </w:r>
      <w:r w:rsidR="00610373" w:rsidRPr="009C5CB7">
        <w:rPr>
          <w:rFonts w:ascii="TimesNewRomanPS BoldMT" w:eastAsia="Times New Roman" w:hAnsi="TimesNewRomanPS BoldMT"/>
          <w:color w:val="000000" w:themeColor="text1"/>
        </w:rPr>
        <w:t xml:space="preserve">Additionally, Chapter 1 will address the </w:t>
      </w:r>
      <w:r w:rsidR="00B25CDD" w:rsidRPr="009C5CB7">
        <w:rPr>
          <w:rFonts w:ascii="TimesNewRomanPS BoldMT" w:eastAsia="Times New Roman" w:hAnsi="TimesNewRomanPS BoldMT"/>
          <w:color w:val="000000" w:themeColor="text1"/>
        </w:rPr>
        <w:t>research gap</w:t>
      </w:r>
      <w:r w:rsidR="00610373" w:rsidRPr="009C5CB7">
        <w:rPr>
          <w:rFonts w:ascii="TimesNewRomanPS BoldMT" w:eastAsia="Times New Roman" w:hAnsi="TimesNewRomanPS BoldMT"/>
          <w:color w:val="000000" w:themeColor="text1"/>
        </w:rPr>
        <w:t xml:space="preserve">, importance of rhetorical theory within the non-profit sector, how the study fills the research gap, and the benefits of the study. </w:t>
      </w:r>
      <w:r w:rsidR="002A7D8D" w:rsidRPr="009C5CB7">
        <w:rPr>
          <w:rFonts w:ascii="TimesNewRomanPS BoldMT" w:eastAsia="Times New Roman" w:hAnsi="TimesNewRomanPS BoldMT"/>
          <w:color w:val="000000" w:themeColor="text1"/>
        </w:rPr>
        <w:br/>
      </w:r>
    </w:p>
    <w:p w14:paraId="32E7E00A" w14:textId="0E24C473" w:rsidR="00610373" w:rsidRPr="009C5CB7" w:rsidRDefault="0097593E" w:rsidP="003B2285">
      <w:pPr>
        <w:spacing w:line="480" w:lineRule="auto"/>
        <w:rPr>
          <w:rFonts w:ascii="TimesNewRomanPS BoldMT" w:eastAsia="Times New Roman" w:hAnsi="TimesNewRomanPS BoldMT"/>
          <w:color w:val="000000" w:themeColor="text1"/>
        </w:rPr>
      </w:pPr>
      <w:r w:rsidRPr="009C5CB7">
        <w:rPr>
          <w:rFonts w:ascii="TimesNewRomanPS BoldMT" w:eastAsia="Times New Roman" w:hAnsi="TimesNewRomanPS BoldMT"/>
          <w:i/>
          <w:color w:val="000000" w:themeColor="text1"/>
        </w:rPr>
        <w:t>Chapter 2</w:t>
      </w:r>
      <w:r w:rsidR="000B2EDD" w:rsidRPr="009C5CB7">
        <w:rPr>
          <w:rFonts w:ascii="TimesNewRomanPS BoldMT" w:eastAsia="Times New Roman" w:hAnsi="TimesNewRomanPS BoldMT"/>
          <w:i/>
          <w:color w:val="000000" w:themeColor="text1"/>
        </w:rPr>
        <w:t xml:space="preserve"> – </w:t>
      </w:r>
      <w:r w:rsidR="001142B2" w:rsidRPr="009C5CB7">
        <w:rPr>
          <w:rFonts w:ascii="TimesNewRomanPS BoldMT" w:eastAsia="Times New Roman" w:hAnsi="TimesNewRomanPS BoldMT"/>
          <w:i/>
          <w:color w:val="000000" w:themeColor="text1"/>
        </w:rPr>
        <w:t>Literature Review</w:t>
      </w:r>
      <w:r w:rsidR="000B2EDD" w:rsidRPr="009C5CB7">
        <w:rPr>
          <w:rFonts w:ascii="TimesNewRomanPS BoldMT" w:eastAsia="Times New Roman" w:hAnsi="TimesNewRomanPS BoldMT"/>
          <w:color w:val="000000" w:themeColor="text1"/>
        </w:rPr>
        <w:t xml:space="preserve"> </w:t>
      </w:r>
      <w:r w:rsidR="000B2EDD" w:rsidRPr="009C5CB7">
        <w:rPr>
          <w:rFonts w:ascii="TimesNewRomanPS BoldMT" w:eastAsia="Times New Roman" w:hAnsi="TimesNewRomanPS BoldMT"/>
          <w:color w:val="000000" w:themeColor="text1"/>
        </w:rPr>
        <w:br/>
        <w:t xml:space="preserve">This chapter will </w:t>
      </w:r>
      <w:r w:rsidRPr="009C5CB7">
        <w:rPr>
          <w:rFonts w:ascii="TimesNewRomanPS BoldMT" w:eastAsia="Times New Roman" w:hAnsi="TimesNewRomanPS BoldMT"/>
          <w:color w:val="000000" w:themeColor="text1"/>
        </w:rPr>
        <w:t xml:space="preserve"> address the gap in research and </w:t>
      </w:r>
      <w:r w:rsidR="000B2EDD" w:rsidRPr="009C5CB7">
        <w:rPr>
          <w:rFonts w:ascii="TimesNewRomanPS BoldMT" w:eastAsia="Times New Roman" w:hAnsi="TimesNewRomanPS BoldMT"/>
          <w:color w:val="000000" w:themeColor="text1"/>
        </w:rPr>
        <w:t>expand on the</w:t>
      </w:r>
      <w:r w:rsidR="00610373" w:rsidRPr="009C5CB7">
        <w:rPr>
          <w:rFonts w:ascii="TimesNewRomanPS BoldMT" w:eastAsia="Times New Roman" w:hAnsi="TimesNewRomanPS BoldMT"/>
          <w:color w:val="000000" w:themeColor="text1"/>
        </w:rPr>
        <w:t xml:space="preserve"> theoretical framework by examining how borrowing </w:t>
      </w:r>
      <w:r w:rsidRPr="009C5CB7">
        <w:rPr>
          <w:rFonts w:ascii="TimesNewRomanPS BoldMT" w:eastAsia="Times New Roman" w:hAnsi="TimesNewRomanPS BoldMT"/>
          <w:color w:val="000000" w:themeColor="text1"/>
        </w:rPr>
        <w:t xml:space="preserve">theories and terminologies, such as </w:t>
      </w:r>
      <w:r w:rsidR="00610373" w:rsidRPr="009C5CB7">
        <w:rPr>
          <w:rFonts w:ascii="TimesNewRomanPS BoldMT" w:eastAsia="Times New Roman" w:hAnsi="TimesNewRomanPS BoldMT"/>
          <w:color w:val="000000" w:themeColor="text1"/>
        </w:rPr>
        <w:t>organizational ident</w:t>
      </w:r>
      <w:r w:rsidRPr="009C5CB7">
        <w:rPr>
          <w:rFonts w:ascii="TimesNewRomanPS BoldMT" w:eastAsia="Times New Roman" w:hAnsi="TimesNewRomanPS BoldMT"/>
          <w:color w:val="000000" w:themeColor="text1"/>
        </w:rPr>
        <w:t xml:space="preserve">ity, organizational image, etc., from organizational communication </w:t>
      </w:r>
      <w:r w:rsidR="00610373" w:rsidRPr="009C5CB7">
        <w:rPr>
          <w:rFonts w:ascii="TimesNewRomanPS BoldMT" w:eastAsia="Times New Roman" w:hAnsi="TimesNewRomanPS BoldMT"/>
          <w:color w:val="000000" w:themeColor="text1"/>
        </w:rPr>
        <w:t xml:space="preserve">supplements rhetorical theory. </w:t>
      </w:r>
      <w:r w:rsidR="002A7D8D" w:rsidRPr="009C5CB7">
        <w:rPr>
          <w:rFonts w:ascii="TimesNewRomanPS BoldMT" w:eastAsia="Times New Roman" w:hAnsi="TimesNewRomanPS BoldMT"/>
          <w:color w:val="000000" w:themeColor="text1"/>
        </w:rPr>
        <w:br/>
      </w:r>
      <w:r w:rsidR="00EF7428">
        <w:rPr>
          <w:rFonts w:ascii="TimesNewRomanPS BoldMT" w:eastAsia="Times New Roman" w:hAnsi="TimesNewRomanPS BoldMT"/>
          <w:color w:val="000000" w:themeColor="text1"/>
        </w:rPr>
        <w:br/>
      </w:r>
    </w:p>
    <w:p w14:paraId="02043E20" w14:textId="52D7D4C7" w:rsidR="00205B0E" w:rsidRPr="009C5CB7" w:rsidRDefault="001142B2" w:rsidP="003B2285">
      <w:pPr>
        <w:spacing w:line="480" w:lineRule="auto"/>
        <w:rPr>
          <w:rFonts w:ascii="TimesNewRomanPS BoldMT" w:eastAsiaTheme="minorEastAsia" w:hAnsi="TimesNewRomanPS BoldMT"/>
          <w:color w:val="000000" w:themeColor="text1"/>
        </w:rPr>
      </w:pPr>
      <w:r w:rsidRPr="00EF7428">
        <w:rPr>
          <w:rFonts w:ascii="TimesNewRomanPS BoldMT" w:eastAsia="Times New Roman" w:hAnsi="TimesNewRomanPS BoldMT"/>
          <w:i/>
          <w:color w:val="000000" w:themeColor="text1"/>
        </w:rPr>
        <w:lastRenderedPageBreak/>
        <w:t>Ch</w:t>
      </w:r>
      <w:r w:rsidRPr="009C5CB7">
        <w:rPr>
          <w:rFonts w:ascii="TimesNewRomanPS BoldMT" w:eastAsia="Times New Roman" w:hAnsi="TimesNewRomanPS BoldMT"/>
          <w:i/>
          <w:color w:val="000000" w:themeColor="text1"/>
        </w:rPr>
        <w:t>apte</w:t>
      </w:r>
      <w:r w:rsidR="0097593E" w:rsidRPr="009C5CB7">
        <w:rPr>
          <w:rFonts w:ascii="TimesNewRomanPS BoldMT" w:eastAsia="Times New Roman" w:hAnsi="TimesNewRomanPS BoldMT"/>
          <w:i/>
          <w:color w:val="000000" w:themeColor="text1"/>
        </w:rPr>
        <w:t>r 3</w:t>
      </w:r>
      <w:r w:rsidR="000B2EDD" w:rsidRPr="009C5CB7">
        <w:rPr>
          <w:rFonts w:ascii="TimesNewRomanPS BoldMT" w:eastAsia="Times New Roman" w:hAnsi="TimesNewRomanPS BoldMT"/>
          <w:i/>
          <w:color w:val="000000" w:themeColor="text1"/>
        </w:rPr>
        <w:t xml:space="preserve"> – </w:t>
      </w:r>
      <w:r w:rsidRPr="009C5CB7">
        <w:rPr>
          <w:rFonts w:ascii="TimesNewRomanPS BoldMT" w:eastAsia="Times New Roman" w:hAnsi="TimesNewRomanPS BoldMT"/>
          <w:i/>
          <w:color w:val="000000" w:themeColor="text1"/>
        </w:rPr>
        <w:t>Methodology</w:t>
      </w:r>
    </w:p>
    <w:p w14:paraId="3CBF1673" w14:textId="053AE3D0" w:rsidR="00610373" w:rsidRPr="009C5CB7" w:rsidRDefault="00205B0E" w:rsidP="003B2285">
      <w:pPr>
        <w:spacing w:line="480" w:lineRule="auto"/>
        <w:rPr>
          <w:rFonts w:ascii="TimesNewRomanPS BoldMT" w:eastAsia="Times New Roman" w:hAnsi="TimesNewRomanPS BoldMT"/>
          <w:color w:val="000000" w:themeColor="text1"/>
        </w:rPr>
      </w:pPr>
      <w:r w:rsidRPr="009C5CB7">
        <w:rPr>
          <w:rFonts w:ascii="TimesNewRomanPS BoldMT" w:eastAsia="Times New Roman" w:hAnsi="TimesNewRomanPS BoldMT"/>
          <w:color w:val="000000" w:themeColor="text1"/>
        </w:rPr>
        <w:t xml:space="preserve">This </w:t>
      </w:r>
      <w:r w:rsidR="001015C2" w:rsidRPr="009C5CB7">
        <w:rPr>
          <w:rFonts w:ascii="TimesNewRomanPS BoldMT" w:eastAsia="Times New Roman" w:hAnsi="TimesNewRomanPS BoldMT"/>
          <w:color w:val="000000" w:themeColor="text1"/>
        </w:rPr>
        <w:t xml:space="preserve">chapter </w:t>
      </w:r>
      <w:r w:rsidR="00610373" w:rsidRPr="009C5CB7">
        <w:rPr>
          <w:rFonts w:ascii="TimesNewRomanPS BoldMT" w:eastAsia="Times New Roman" w:hAnsi="TimesNewRomanPS BoldMT"/>
          <w:color w:val="000000" w:themeColor="text1"/>
        </w:rPr>
        <w:t xml:space="preserve">will expand on the methodology by addressing the criteria for selecting subject participants, </w:t>
      </w:r>
      <w:r w:rsidR="001015C2" w:rsidRPr="009C5CB7">
        <w:rPr>
          <w:rFonts w:ascii="TimesNewRomanPS BoldMT" w:eastAsia="Times New Roman" w:hAnsi="TimesNewRomanPS BoldMT"/>
          <w:color w:val="000000" w:themeColor="text1"/>
        </w:rPr>
        <w:t xml:space="preserve">data collection, interview process, interview questions, process for analyzing content, and identify the scope of study limitations. </w:t>
      </w:r>
      <w:r w:rsidR="002A7D8D" w:rsidRPr="009C5CB7">
        <w:rPr>
          <w:rFonts w:ascii="TimesNewRomanPS BoldMT" w:eastAsia="Times New Roman" w:hAnsi="TimesNewRomanPS BoldMT"/>
          <w:color w:val="000000" w:themeColor="text1"/>
        </w:rPr>
        <w:br/>
      </w:r>
    </w:p>
    <w:p w14:paraId="394013B2" w14:textId="3F4242B5" w:rsidR="000B2EDD" w:rsidRPr="009C5CB7" w:rsidRDefault="000B2EDD" w:rsidP="003B2285">
      <w:pPr>
        <w:spacing w:line="480" w:lineRule="auto"/>
        <w:rPr>
          <w:rFonts w:ascii="TimesNewRomanPS BoldMT" w:eastAsia="Times New Roman" w:hAnsi="TimesNewRomanPS BoldMT"/>
          <w:color w:val="000000" w:themeColor="text1"/>
        </w:rPr>
      </w:pPr>
      <w:r w:rsidRPr="009C5CB7">
        <w:rPr>
          <w:rFonts w:ascii="TimesNewRomanPS BoldMT" w:eastAsia="Times New Roman" w:hAnsi="TimesNewRomanPS BoldMT"/>
          <w:i/>
          <w:color w:val="000000" w:themeColor="text1"/>
        </w:rPr>
        <w:t xml:space="preserve">Chapter </w:t>
      </w:r>
      <w:r w:rsidR="0097593E" w:rsidRPr="009C5CB7">
        <w:rPr>
          <w:rFonts w:ascii="TimesNewRomanPS BoldMT" w:eastAsia="Times New Roman" w:hAnsi="TimesNewRomanPS BoldMT"/>
          <w:i/>
          <w:color w:val="000000" w:themeColor="text1"/>
        </w:rPr>
        <w:t>4</w:t>
      </w:r>
      <w:r w:rsidR="00C0569D" w:rsidRPr="009C5CB7">
        <w:rPr>
          <w:rFonts w:ascii="TimesNewRomanPS BoldMT" w:eastAsia="Times New Roman" w:hAnsi="TimesNewRomanPS BoldMT"/>
          <w:i/>
          <w:color w:val="000000" w:themeColor="text1"/>
        </w:rPr>
        <w:t xml:space="preserve"> – Data Analysis</w:t>
      </w:r>
      <w:r w:rsidRPr="009C5CB7">
        <w:rPr>
          <w:rFonts w:ascii="TimesNewRomanPS BoldMT" w:eastAsia="Times New Roman" w:hAnsi="TimesNewRomanPS BoldMT"/>
          <w:color w:val="000000" w:themeColor="text1"/>
        </w:rPr>
        <w:br/>
        <w:t xml:space="preserve">This chapter </w:t>
      </w:r>
      <w:r w:rsidR="0097593E" w:rsidRPr="009C5CB7">
        <w:rPr>
          <w:rFonts w:ascii="TimesNewRomanPS BoldMT" w:eastAsia="Times New Roman" w:hAnsi="TimesNewRomanPS BoldMT"/>
          <w:color w:val="000000" w:themeColor="text1"/>
        </w:rPr>
        <w:t>will provide the findings from the dissertation study and how they were interpreted</w:t>
      </w:r>
      <w:r w:rsidR="009E07D4" w:rsidRPr="009C5CB7">
        <w:rPr>
          <w:rFonts w:ascii="TimesNewRomanPS BoldMT" w:eastAsiaTheme="minorEastAsia" w:hAnsi="TimesNewRomanPS BoldMT"/>
          <w:color w:val="000000" w:themeColor="text1"/>
        </w:rPr>
        <w:t>.</w:t>
      </w:r>
      <w:r w:rsidR="002A7D8D" w:rsidRPr="009C5CB7">
        <w:rPr>
          <w:rFonts w:ascii="TimesNewRomanPS BoldMT" w:eastAsiaTheme="minorEastAsia" w:hAnsi="TimesNewRomanPS BoldMT"/>
          <w:color w:val="000000" w:themeColor="text1"/>
        </w:rPr>
        <w:br/>
      </w:r>
      <w:r w:rsidR="00374E1C" w:rsidRPr="009C5CB7">
        <w:rPr>
          <w:rFonts w:ascii="TimesNewRomanPS BoldMT" w:eastAsia="Times New Roman" w:hAnsi="TimesNewRomanPS BoldMT"/>
          <w:color w:val="000000" w:themeColor="text1"/>
        </w:rPr>
        <w:br/>
      </w:r>
      <w:r w:rsidR="0097593E" w:rsidRPr="009C5CB7">
        <w:rPr>
          <w:rFonts w:ascii="TimesNewRomanPS BoldMT" w:eastAsia="Times New Roman" w:hAnsi="TimesNewRomanPS BoldMT"/>
          <w:i/>
          <w:color w:val="000000" w:themeColor="text1"/>
        </w:rPr>
        <w:t>Chapter 5</w:t>
      </w:r>
      <w:r w:rsidRPr="009C5CB7">
        <w:rPr>
          <w:rFonts w:ascii="TimesNewRomanPS BoldMT" w:eastAsia="Times New Roman" w:hAnsi="TimesNewRomanPS BoldMT"/>
          <w:i/>
          <w:color w:val="000000" w:themeColor="text1"/>
        </w:rPr>
        <w:t>– Conclusion</w:t>
      </w:r>
      <w:r w:rsidRPr="009C5CB7">
        <w:rPr>
          <w:rFonts w:ascii="TimesNewRomanPS BoldMT" w:eastAsia="MingLiU" w:hAnsi="TimesNewRomanPS BoldMT" w:cs="MingLiU"/>
          <w:b/>
          <w:color w:val="000000" w:themeColor="text1"/>
        </w:rPr>
        <w:br/>
      </w:r>
      <w:r w:rsidRPr="009C5CB7">
        <w:rPr>
          <w:rFonts w:ascii="TimesNewRomanPS BoldMT" w:eastAsia="Times New Roman" w:hAnsi="TimesNewRomanPS BoldMT"/>
          <w:color w:val="000000" w:themeColor="text1"/>
        </w:rPr>
        <w:t>This chapter will summarize</w:t>
      </w:r>
      <w:r w:rsidR="009E07D4" w:rsidRPr="009C5CB7">
        <w:rPr>
          <w:rFonts w:ascii="TimesNewRomanPS BoldMT" w:eastAsia="Times New Roman" w:hAnsi="TimesNewRomanPS BoldMT"/>
          <w:color w:val="000000" w:themeColor="text1"/>
        </w:rPr>
        <w:t xml:space="preserve"> </w:t>
      </w:r>
      <w:r w:rsidRPr="009C5CB7">
        <w:rPr>
          <w:rFonts w:ascii="TimesNewRomanPS BoldMT" w:eastAsia="Times New Roman" w:hAnsi="TimesNewRomanPS BoldMT"/>
          <w:color w:val="000000" w:themeColor="text1"/>
        </w:rPr>
        <w:t>the dissertation study</w:t>
      </w:r>
      <w:r w:rsidR="009E07D4" w:rsidRPr="009C5CB7">
        <w:rPr>
          <w:rFonts w:ascii="TimesNewRomanPS BoldMT" w:eastAsia="Times New Roman" w:hAnsi="TimesNewRomanPS BoldMT"/>
          <w:color w:val="000000" w:themeColor="text1"/>
        </w:rPr>
        <w:t xml:space="preserve"> and </w:t>
      </w:r>
      <w:r w:rsidR="00374E1C" w:rsidRPr="009C5CB7">
        <w:rPr>
          <w:rFonts w:ascii="TimesNewRomanPS BoldMT" w:eastAsia="Times New Roman" w:hAnsi="TimesNewRomanPS BoldMT"/>
          <w:color w:val="000000" w:themeColor="text1"/>
        </w:rPr>
        <w:t>provide recommendations how to improve and replicate the dissertation study</w:t>
      </w:r>
      <w:r w:rsidR="00A973A0" w:rsidRPr="009C5CB7">
        <w:rPr>
          <w:rFonts w:ascii="TimesNewRomanPS BoldMT" w:eastAsia="Times New Roman" w:hAnsi="TimesNewRomanPS BoldMT"/>
          <w:color w:val="000000" w:themeColor="text1"/>
        </w:rPr>
        <w:t xml:space="preserve"> because such studies contribute to the field of rhetoric</w:t>
      </w:r>
      <w:r w:rsidR="00374E1C" w:rsidRPr="009C5CB7">
        <w:rPr>
          <w:rFonts w:ascii="TimesNewRomanPS BoldMT" w:eastAsia="Times New Roman" w:hAnsi="TimesNewRomanPS BoldMT"/>
          <w:color w:val="000000" w:themeColor="text1"/>
        </w:rPr>
        <w:t>. While this study focuses on Hispanic/Latino, it can be reproduced with other minorit</w:t>
      </w:r>
      <w:r w:rsidR="00A973A0" w:rsidRPr="009C5CB7">
        <w:rPr>
          <w:rFonts w:ascii="TimesNewRomanPS BoldMT" w:eastAsia="Times New Roman" w:hAnsi="TimesNewRomanPS BoldMT"/>
          <w:color w:val="000000" w:themeColor="text1"/>
        </w:rPr>
        <w:t>y groups and/or identity labels.</w:t>
      </w:r>
      <w:r w:rsidR="00D702B2" w:rsidRPr="009C5CB7">
        <w:rPr>
          <w:rFonts w:ascii="TimesNewRomanPS BoldMT" w:eastAsia="Times New Roman" w:hAnsi="TimesNewRomanPS BoldMT"/>
          <w:color w:val="000000" w:themeColor="text1"/>
        </w:rPr>
        <w:br/>
      </w:r>
    </w:p>
    <w:p w14:paraId="4E753D3C" w14:textId="36F40679" w:rsidR="000B2EDD" w:rsidRPr="009C5CB7" w:rsidRDefault="000B2EDD" w:rsidP="003B2285">
      <w:pPr>
        <w:pStyle w:val="Body"/>
        <w:spacing w:line="480" w:lineRule="auto"/>
        <w:jc w:val="center"/>
        <w:rPr>
          <w:rFonts w:ascii="TimesNewRomanPS BoldMT" w:hAnsi="TimesNewRomanPS BoldMT"/>
          <w:b/>
          <w:color w:val="000000" w:themeColor="text1"/>
          <w:sz w:val="24"/>
          <w:szCs w:val="24"/>
        </w:rPr>
      </w:pPr>
      <w:r w:rsidRPr="009C5CB7">
        <w:rPr>
          <w:rFonts w:ascii="TimesNewRomanPS BoldMT" w:hAnsi="TimesNewRomanPS BoldMT"/>
          <w:b/>
          <w:color w:val="000000" w:themeColor="text1"/>
          <w:sz w:val="24"/>
          <w:szCs w:val="24"/>
        </w:rPr>
        <w:t>Dissertation Timeline (subject to revision)</w:t>
      </w:r>
    </w:p>
    <w:p w14:paraId="456F5768" w14:textId="77777777" w:rsidR="000B2EDD" w:rsidRPr="009C5CB7" w:rsidRDefault="000B2EDD" w:rsidP="003B2285">
      <w:pPr>
        <w:pStyle w:val="Body"/>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
          <w:bCs/>
          <w:color w:val="000000" w:themeColor="text1"/>
          <w:kern w:val="1"/>
          <w:sz w:val="24"/>
          <w:szCs w:val="24"/>
        </w:rPr>
        <w:t>FALL 2014 (Completed)</w:t>
      </w:r>
    </w:p>
    <w:p w14:paraId="2DC834C5" w14:textId="77777777" w:rsidR="000B2EDD" w:rsidRPr="009C5CB7" w:rsidRDefault="000B2EDD" w:rsidP="003B2285">
      <w:pPr>
        <w:pStyle w:val="Body"/>
        <w:numPr>
          <w:ilvl w:val="0"/>
          <w:numId w:val="17"/>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PhD Student course work</w:t>
      </w:r>
    </w:p>
    <w:p w14:paraId="04458034" w14:textId="681F9BFB" w:rsidR="000B2EDD" w:rsidRPr="009C5CB7" w:rsidRDefault="000B2EDD" w:rsidP="003B2285">
      <w:pPr>
        <w:pStyle w:val="Body"/>
        <w:numPr>
          <w:ilvl w:val="0"/>
          <w:numId w:val="17"/>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Ask Dr. Isabel Baca to be dissertation chair</w:t>
      </w:r>
    </w:p>
    <w:p w14:paraId="0B3A7D6B" w14:textId="1FAFEC63" w:rsidR="000B2EDD" w:rsidRPr="009C5CB7" w:rsidRDefault="000B2EDD" w:rsidP="003B2285">
      <w:pPr>
        <w:pStyle w:val="Body"/>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
          <w:bCs/>
          <w:color w:val="000000" w:themeColor="text1"/>
          <w:kern w:val="1"/>
          <w:sz w:val="24"/>
          <w:szCs w:val="24"/>
        </w:rPr>
        <w:t>SPRING 2015 (Comp</w:t>
      </w:r>
      <w:r w:rsidR="00FA4889" w:rsidRPr="009C5CB7">
        <w:rPr>
          <w:rFonts w:ascii="TimesNewRomanPS BoldMT" w:eastAsia="ヒラギノ角ゴ Pro W3" w:hAnsi="TimesNewRomanPS BoldMT"/>
          <w:b/>
          <w:bCs/>
          <w:color w:val="000000" w:themeColor="text1"/>
          <w:kern w:val="1"/>
          <w:sz w:val="24"/>
          <w:szCs w:val="24"/>
        </w:rPr>
        <w:t>l</w:t>
      </w:r>
      <w:r w:rsidRPr="009C5CB7">
        <w:rPr>
          <w:rFonts w:ascii="TimesNewRomanPS BoldMT" w:eastAsia="ヒラギノ角ゴ Pro W3" w:hAnsi="TimesNewRomanPS BoldMT"/>
          <w:b/>
          <w:bCs/>
          <w:color w:val="000000" w:themeColor="text1"/>
          <w:kern w:val="1"/>
          <w:sz w:val="24"/>
          <w:szCs w:val="24"/>
        </w:rPr>
        <w:t>eted)</w:t>
      </w:r>
    </w:p>
    <w:p w14:paraId="5AE72410" w14:textId="0EEE542B" w:rsidR="00214863" w:rsidRPr="009C5CB7" w:rsidRDefault="000B2EDD" w:rsidP="003B2285">
      <w:pPr>
        <w:pStyle w:val="Body"/>
        <w:numPr>
          <w:ilvl w:val="0"/>
          <w:numId w:val="16"/>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PhD Student course work</w:t>
      </w:r>
    </w:p>
    <w:p w14:paraId="15411206" w14:textId="3B0C63A3" w:rsidR="00214863" w:rsidRPr="009C5CB7" w:rsidRDefault="00214863" w:rsidP="003B2285">
      <w:pPr>
        <w:pStyle w:val="Body"/>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
          <w:bCs/>
          <w:color w:val="000000" w:themeColor="text1"/>
          <w:kern w:val="1"/>
          <w:sz w:val="24"/>
          <w:szCs w:val="24"/>
        </w:rPr>
        <w:t>SUMMER 2015 (Comp</w:t>
      </w:r>
      <w:r w:rsidR="00FA4889" w:rsidRPr="009C5CB7">
        <w:rPr>
          <w:rFonts w:ascii="TimesNewRomanPS BoldMT" w:eastAsia="ヒラギノ角ゴ Pro W3" w:hAnsi="TimesNewRomanPS BoldMT"/>
          <w:b/>
          <w:bCs/>
          <w:color w:val="000000" w:themeColor="text1"/>
          <w:kern w:val="1"/>
          <w:sz w:val="24"/>
          <w:szCs w:val="24"/>
        </w:rPr>
        <w:t>l</w:t>
      </w:r>
      <w:r w:rsidRPr="009C5CB7">
        <w:rPr>
          <w:rFonts w:ascii="TimesNewRomanPS BoldMT" w:eastAsia="ヒラギノ角ゴ Pro W3" w:hAnsi="TimesNewRomanPS BoldMT"/>
          <w:b/>
          <w:bCs/>
          <w:color w:val="000000" w:themeColor="text1"/>
          <w:kern w:val="1"/>
          <w:sz w:val="24"/>
          <w:szCs w:val="24"/>
        </w:rPr>
        <w:t>eted)</w:t>
      </w:r>
    </w:p>
    <w:p w14:paraId="0C045BA7" w14:textId="47C515AA" w:rsidR="000B2EDD" w:rsidRPr="009C5CB7" w:rsidRDefault="00214863" w:rsidP="003B2285">
      <w:pPr>
        <w:pStyle w:val="Body"/>
        <w:numPr>
          <w:ilvl w:val="0"/>
          <w:numId w:val="16"/>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Create syllabus and reading list for independent study with Dr. Baca</w:t>
      </w:r>
    </w:p>
    <w:p w14:paraId="1E3CCE2B" w14:textId="65573D9A" w:rsidR="000B2EDD" w:rsidRPr="009C5CB7" w:rsidRDefault="000B2EDD" w:rsidP="003B2285">
      <w:pPr>
        <w:pStyle w:val="Body"/>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
          <w:bCs/>
          <w:color w:val="000000" w:themeColor="text1"/>
          <w:kern w:val="1"/>
          <w:sz w:val="24"/>
          <w:szCs w:val="24"/>
        </w:rPr>
        <w:lastRenderedPageBreak/>
        <w:t>FALL 2015 (Comp</w:t>
      </w:r>
      <w:r w:rsidR="00FA4889" w:rsidRPr="009C5CB7">
        <w:rPr>
          <w:rFonts w:ascii="TimesNewRomanPS BoldMT" w:eastAsia="ヒラギノ角ゴ Pro W3" w:hAnsi="TimesNewRomanPS BoldMT"/>
          <w:b/>
          <w:bCs/>
          <w:color w:val="000000" w:themeColor="text1"/>
          <w:kern w:val="1"/>
          <w:sz w:val="24"/>
          <w:szCs w:val="24"/>
        </w:rPr>
        <w:t>l</w:t>
      </w:r>
      <w:r w:rsidRPr="009C5CB7">
        <w:rPr>
          <w:rFonts w:ascii="TimesNewRomanPS BoldMT" w:eastAsia="ヒラギノ角ゴ Pro W3" w:hAnsi="TimesNewRomanPS BoldMT"/>
          <w:b/>
          <w:bCs/>
          <w:color w:val="000000" w:themeColor="text1"/>
          <w:kern w:val="1"/>
          <w:sz w:val="24"/>
          <w:szCs w:val="24"/>
        </w:rPr>
        <w:t>eted)</w:t>
      </w:r>
    </w:p>
    <w:p w14:paraId="1680CEE4" w14:textId="77777777" w:rsidR="000B2EDD" w:rsidRPr="009C5CB7" w:rsidRDefault="000B2EDD" w:rsidP="003B2285">
      <w:pPr>
        <w:pStyle w:val="Body"/>
        <w:numPr>
          <w:ilvl w:val="0"/>
          <w:numId w:val="11"/>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PhD Student course work</w:t>
      </w:r>
    </w:p>
    <w:p w14:paraId="1C17829A" w14:textId="7E16B25A" w:rsidR="000B2EDD" w:rsidRPr="009C5CB7" w:rsidRDefault="000B2EDD" w:rsidP="003B2285">
      <w:pPr>
        <w:pStyle w:val="Body"/>
        <w:numPr>
          <w:ilvl w:val="0"/>
          <w:numId w:val="11"/>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Independent study with Dr. Baca</w:t>
      </w:r>
    </w:p>
    <w:p w14:paraId="7BB415EE" w14:textId="5EE33188" w:rsidR="000B2EDD" w:rsidRPr="009C5CB7" w:rsidRDefault="000B2EDD" w:rsidP="003B2285">
      <w:pPr>
        <w:pStyle w:val="Body"/>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
          <w:bCs/>
          <w:color w:val="000000" w:themeColor="text1"/>
          <w:kern w:val="1"/>
          <w:sz w:val="24"/>
          <w:szCs w:val="24"/>
        </w:rPr>
        <w:t>SPRING 2016 (Comp</w:t>
      </w:r>
      <w:r w:rsidR="00FA4889" w:rsidRPr="009C5CB7">
        <w:rPr>
          <w:rFonts w:ascii="TimesNewRomanPS BoldMT" w:eastAsia="ヒラギノ角ゴ Pro W3" w:hAnsi="TimesNewRomanPS BoldMT"/>
          <w:b/>
          <w:bCs/>
          <w:color w:val="000000" w:themeColor="text1"/>
          <w:kern w:val="1"/>
          <w:sz w:val="24"/>
          <w:szCs w:val="24"/>
        </w:rPr>
        <w:t>l</w:t>
      </w:r>
      <w:r w:rsidRPr="009C5CB7">
        <w:rPr>
          <w:rFonts w:ascii="TimesNewRomanPS BoldMT" w:eastAsia="ヒラギノ角ゴ Pro W3" w:hAnsi="TimesNewRomanPS BoldMT"/>
          <w:b/>
          <w:bCs/>
          <w:color w:val="000000" w:themeColor="text1"/>
          <w:kern w:val="1"/>
          <w:sz w:val="24"/>
          <w:szCs w:val="24"/>
        </w:rPr>
        <w:t>eted)</w:t>
      </w:r>
    </w:p>
    <w:p w14:paraId="53D21B97" w14:textId="46BA41C6"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bCs/>
          <w:color w:val="000000" w:themeColor="text1"/>
          <w:kern w:val="1"/>
          <w:sz w:val="24"/>
          <w:szCs w:val="24"/>
        </w:rPr>
        <w:t xml:space="preserve">February – </w:t>
      </w:r>
      <w:r w:rsidRPr="009C5CB7">
        <w:rPr>
          <w:rFonts w:ascii="TimesNewRomanPS BoldMT" w:hAnsi="TimesNewRomanPS BoldMT"/>
          <w:color w:val="000000" w:themeColor="text1"/>
          <w:sz w:val="24"/>
          <w:szCs w:val="24"/>
        </w:rPr>
        <w:t>Contact and finalize committee for dissertation; receive feedback on</w:t>
      </w:r>
    </w:p>
    <w:p w14:paraId="1992C77A" w14:textId="77777777" w:rsidR="000B2EDD" w:rsidRPr="009C5CB7" w:rsidRDefault="000B2EDD" w:rsidP="003B2285">
      <w:pPr>
        <w:pStyle w:val="Body"/>
        <w:spacing w:line="480" w:lineRule="auto"/>
        <w:ind w:left="720"/>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work submitted from previous semester</w:t>
      </w:r>
    </w:p>
    <w:p w14:paraId="7729101E" w14:textId="77777777"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February 10 – Meeting with Dr. Baca at 2:15PM</w:t>
      </w:r>
    </w:p>
    <w:p w14:paraId="78D273D2" w14:textId="77777777"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color w:val="000000" w:themeColor="text1"/>
          <w:kern w:val="1"/>
          <w:sz w:val="24"/>
          <w:szCs w:val="24"/>
        </w:rPr>
        <w:t>February 26 – Submit draft of research questions and rationale; submit working reference list</w:t>
      </w:r>
    </w:p>
    <w:p w14:paraId="690AEDB6" w14:textId="77777777"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eastAsia="ヒラギノ角ゴ Pro W3" w:hAnsi="TimesNewRomanPS BoldMT"/>
          <w:color w:val="000000" w:themeColor="text1"/>
          <w:kern w:val="1"/>
          <w:sz w:val="24"/>
          <w:szCs w:val="24"/>
        </w:rPr>
        <w:t>March 2 – Meeting with Dr. Baca at 3PM</w:t>
      </w:r>
    </w:p>
    <w:p w14:paraId="1645820F" w14:textId="77777777"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March 28 – Submit draft of Literature Review</w:t>
      </w:r>
    </w:p>
    <w:p w14:paraId="723A3420" w14:textId="74514A1E"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April 25 – Submit draft of prospectus (includes overview of chapters and revised timeline/plan of work)</w:t>
      </w:r>
    </w:p>
    <w:p w14:paraId="668F94A8" w14:textId="77777777"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May 3 - Meet with Dr. Baca and receive feedback</w:t>
      </w:r>
    </w:p>
    <w:p w14:paraId="7F3CFAB2" w14:textId="5DF753A8"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May 3 – Set up summer meeting schedule with Dr. Baca</w:t>
      </w:r>
      <w:r w:rsidRPr="009C5CB7">
        <w:rPr>
          <w:rFonts w:ascii="TimesNewRomanPS BoldMT" w:eastAsia="ヒラギノ角ゴ Pro W3" w:hAnsi="TimesNewRomanPS BoldMT"/>
          <w:b/>
          <w:bCs/>
          <w:color w:val="000000" w:themeColor="text1"/>
          <w:kern w:val="1"/>
          <w:sz w:val="24"/>
          <w:szCs w:val="24"/>
        </w:rPr>
        <w:t xml:space="preserve"> </w:t>
      </w:r>
      <w:r w:rsidRPr="009C5CB7">
        <w:rPr>
          <w:rFonts w:ascii="TimesNewRomanPS BoldMT" w:eastAsia="ヒラギノ角ゴ Pro W3" w:hAnsi="TimesNewRomanPS BoldMT"/>
          <w:bCs/>
          <w:color w:val="000000" w:themeColor="text1"/>
          <w:kern w:val="1"/>
          <w:sz w:val="24"/>
          <w:szCs w:val="24"/>
        </w:rPr>
        <w:t>and confirm a potential meeting with Dr. Dura during the summer</w:t>
      </w:r>
    </w:p>
    <w:p w14:paraId="5AC1F963" w14:textId="5DAC2086" w:rsidR="000B2EDD" w:rsidRPr="009C5CB7" w:rsidRDefault="000B2EDD" w:rsidP="003B2285">
      <w:pPr>
        <w:pStyle w:val="Body"/>
        <w:numPr>
          <w:ilvl w:val="0"/>
          <w:numId w:val="12"/>
        </w:numPr>
        <w:spacing w:line="480" w:lineRule="auto"/>
        <w:rPr>
          <w:rFonts w:ascii="TimesNewRomanPS BoldMT" w:eastAsia="ヒラギノ角ゴ Pro W3" w:hAnsi="TimesNewRomanPS BoldMT"/>
          <w:b/>
          <w:bCs/>
          <w:color w:val="000000" w:themeColor="text1"/>
          <w:kern w:val="1"/>
          <w:sz w:val="24"/>
          <w:szCs w:val="24"/>
        </w:rPr>
      </w:pPr>
      <w:r w:rsidRPr="009C5CB7">
        <w:rPr>
          <w:rFonts w:ascii="TimesNewRomanPS BoldMT" w:hAnsi="TimesNewRomanPS BoldMT"/>
          <w:color w:val="000000" w:themeColor="text1"/>
          <w:sz w:val="24"/>
          <w:szCs w:val="24"/>
        </w:rPr>
        <w:t xml:space="preserve">Dr. Dura </w:t>
      </w:r>
      <w:r w:rsidR="00220776" w:rsidRPr="009C5CB7">
        <w:rPr>
          <w:rFonts w:ascii="TimesNewRomanPS BoldMT" w:hAnsi="TimesNewRomanPS BoldMT"/>
          <w:color w:val="000000" w:themeColor="text1"/>
          <w:sz w:val="24"/>
          <w:szCs w:val="24"/>
        </w:rPr>
        <w:t>is confirmed as the</w:t>
      </w:r>
      <w:r w:rsidRPr="009C5CB7">
        <w:rPr>
          <w:rFonts w:ascii="TimesNewRomanPS BoldMT" w:hAnsi="TimesNewRomanPS BoldMT"/>
          <w:color w:val="000000" w:themeColor="text1"/>
          <w:sz w:val="24"/>
          <w:szCs w:val="24"/>
        </w:rPr>
        <w:t xml:space="preserve"> reader on the committee</w:t>
      </w:r>
    </w:p>
    <w:p w14:paraId="22C474D9" w14:textId="57D00169" w:rsidR="000B2EDD" w:rsidRPr="009C5CB7" w:rsidRDefault="000B2EDD"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 xml:space="preserve">SUMMER 2016 </w:t>
      </w:r>
      <w:r w:rsidR="00220776" w:rsidRPr="009C5CB7">
        <w:rPr>
          <w:rFonts w:ascii="TimesNewRomanPS BoldMT" w:hAnsi="TimesNewRomanPS BoldMT"/>
          <w:b/>
          <w:color w:val="000000" w:themeColor="text1"/>
        </w:rPr>
        <w:t>(Completed)</w:t>
      </w:r>
    </w:p>
    <w:p w14:paraId="40BACFA5" w14:textId="77777777" w:rsidR="00AF7CF9" w:rsidRPr="009C5CB7" w:rsidRDefault="00AF7CF9" w:rsidP="003B2285">
      <w:pPr>
        <w:pStyle w:val="ListParagraph"/>
        <w:numPr>
          <w:ilvl w:val="0"/>
          <w:numId w:val="13"/>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June – August – Study for comprehensive exam</w:t>
      </w:r>
    </w:p>
    <w:p w14:paraId="789DD657" w14:textId="369D1FE1" w:rsidR="000B2EDD" w:rsidRPr="009C5CB7" w:rsidRDefault="000B2EDD" w:rsidP="003B2285">
      <w:pPr>
        <w:pStyle w:val="ListParagraph"/>
        <w:numPr>
          <w:ilvl w:val="0"/>
          <w:numId w:val="13"/>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June 2</w:t>
      </w:r>
      <w:r w:rsidR="00907313" w:rsidRPr="009C5CB7">
        <w:rPr>
          <w:rFonts w:ascii="TimesNewRomanPS BoldMT" w:hAnsi="TimesNewRomanPS BoldMT"/>
          <w:color w:val="000000" w:themeColor="text1"/>
          <w:sz w:val="24"/>
          <w:szCs w:val="24"/>
        </w:rPr>
        <w:t>9</w:t>
      </w:r>
      <w:r w:rsidRPr="009C5CB7">
        <w:rPr>
          <w:rFonts w:ascii="TimesNewRomanPS BoldMT" w:hAnsi="TimesNewRomanPS BoldMT"/>
          <w:color w:val="000000" w:themeColor="text1"/>
          <w:sz w:val="24"/>
          <w:szCs w:val="24"/>
        </w:rPr>
        <w:t xml:space="preserve"> - Submit second draft of prospectus for review to Dr. Baca</w:t>
      </w:r>
      <w:r w:rsidR="00220776" w:rsidRPr="009C5CB7">
        <w:rPr>
          <w:rFonts w:ascii="TimesNewRomanPS BoldMT" w:hAnsi="TimesNewRomanPS BoldMT"/>
          <w:color w:val="000000" w:themeColor="text1"/>
          <w:sz w:val="24"/>
          <w:szCs w:val="24"/>
        </w:rPr>
        <w:t xml:space="preserve"> and set up potential meeting.</w:t>
      </w:r>
    </w:p>
    <w:p w14:paraId="5B906E8F" w14:textId="5ED4DA20" w:rsidR="00D913A5" w:rsidRPr="009C5CB7" w:rsidRDefault="00907313" w:rsidP="003B2285">
      <w:pPr>
        <w:pStyle w:val="ListParagraph"/>
        <w:numPr>
          <w:ilvl w:val="0"/>
          <w:numId w:val="13"/>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July 1</w:t>
      </w:r>
      <w:r w:rsidR="00AF7CF9" w:rsidRPr="009C5CB7">
        <w:rPr>
          <w:rFonts w:ascii="TimesNewRomanPS BoldMT" w:hAnsi="TimesNewRomanPS BoldMT"/>
          <w:color w:val="000000" w:themeColor="text1"/>
          <w:sz w:val="24"/>
          <w:szCs w:val="24"/>
        </w:rPr>
        <w:t xml:space="preserve">– Contact </w:t>
      </w:r>
      <w:r w:rsidR="00747E85" w:rsidRPr="009C5CB7">
        <w:rPr>
          <w:rFonts w:ascii="TimesNewRomanPS BoldMT" w:hAnsi="TimesNewRomanPS BoldMT"/>
          <w:color w:val="000000" w:themeColor="text1"/>
          <w:sz w:val="24"/>
          <w:szCs w:val="24"/>
        </w:rPr>
        <w:t>third reader</w:t>
      </w:r>
    </w:p>
    <w:p w14:paraId="61A00A8B" w14:textId="465C558F" w:rsidR="000F444C" w:rsidRPr="009C5CB7" w:rsidRDefault="000F444C" w:rsidP="003B2285">
      <w:pPr>
        <w:pStyle w:val="ListParagraph"/>
        <w:numPr>
          <w:ilvl w:val="0"/>
          <w:numId w:val="13"/>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June – July – Revise and continue working on draft for the prospectu</w:t>
      </w:r>
      <w:r w:rsidR="00220776" w:rsidRPr="009C5CB7">
        <w:rPr>
          <w:rFonts w:ascii="TimesNewRomanPS BoldMT" w:hAnsi="TimesNewRomanPS BoldMT"/>
          <w:color w:val="000000" w:themeColor="text1"/>
          <w:sz w:val="24"/>
          <w:szCs w:val="24"/>
        </w:rPr>
        <w:t>s.</w:t>
      </w:r>
    </w:p>
    <w:p w14:paraId="5446C4A6" w14:textId="34AA65DC" w:rsidR="00AF7CF9" w:rsidRPr="009C5CB7" w:rsidRDefault="00220776" w:rsidP="003B2285">
      <w:pPr>
        <w:pStyle w:val="ListParagraph"/>
        <w:numPr>
          <w:ilvl w:val="0"/>
          <w:numId w:val="13"/>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lastRenderedPageBreak/>
        <w:t>July 30</w:t>
      </w:r>
      <w:r w:rsidRPr="009C5CB7">
        <w:rPr>
          <w:rFonts w:ascii="TimesNewRomanPS BoldMT" w:hAnsi="TimesNewRomanPS BoldMT"/>
          <w:color w:val="000000" w:themeColor="text1"/>
          <w:sz w:val="24"/>
          <w:szCs w:val="24"/>
          <w:vertAlign w:val="superscript"/>
        </w:rPr>
        <w:t xml:space="preserve"> </w:t>
      </w:r>
      <w:r w:rsidRPr="009C5CB7">
        <w:rPr>
          <w:rFonts w:ascii="TimesNewRomanPS BoldMT" w:hAnsi="TimesNewRomanPS BoldMT"/>
          <w:color w:val="000000" w:themeColor="text1"/>
          <w:sz w:val="24"/>
          <w:szCs w:val="24"/>
        </w:rPr>
        <w:t>– Meeting with Dr. Bac</w:t>
      </w:r>
      <w:r w:rsidR="004135CB" w:rsidRPr="009C5CB7">
        <w:rPr>
          <w:rFonts w:ascii="TimesNewRomanPS BoldMT" w:hAnsi="TimesNewRomanPS BoldMT"/>
          <w:color w:val="000000" w:themeColor="text1"/>
          <w:sz w:val="24"/>
          <w:szCs w:val="24"/>
        </w:rPr>
        <w:t>a</w:t>
      </w:r>
      <w:r w:rsidR="00747E85" w:rsidRPr="009C5CB7">
        <w:rPr>
          <w:rFonts w:ascii="TimesNewRomanPS BoldMT" w:hAnsi="TimesNewRomanPS BoldMT"/>
          <w:color w:val="000000" w:themeColor="text1"/>
          <w:sz w:val="24"/>
          <w:szCs w:val="24"/>
        </w:rPr>
        <w:t xml:space="preserve"> </w:t>
      </w:r>
    </w:p>
    <w:p w14:paraId="23CBDFBA" w14:textId="77777777" w:rsidR="00D45335" w:rsidRPr="009C5CB7" w:rsidRDefault="00D45335" w:rsidP="003B2285">
      <w:pPr>
        <w:spacing w:line="480" w:lineRule="auto"/>
        <w:rPr>
          <w:rFonts w:ascii="TimesNewRomanPS BoldMT" w:hAnsi="TimesNewRomanPS BoldMT"/>
          <w:b/>
          <w:color w:val="000000" w:themeColor="text1"/>
        </w:rPr>
      </w:pPr>
    </w:p>
    <w:p w14:paraId="34A4F384" w14:textId="77777777" w:rsidR="000B2EDD" w:rsidRPr="009C5CB7" w:rsidRDefault="000B2EDD"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FALL 2016</w:t>
      </w:r>
    </w:p>
    <w:p w14:paraId="0A08ED81" w14:textId="138C1847" w:rsidR="005803DA" w:rsidRPr="009C5CB7" w:rsidRDefault="005803DA" w:rsidP="003B2285">
      <w:pPr>
        <w:pStyle w:val="ListParagraph"/>
        <w:numPr>
          <w:ilvl w:val="0"/>
          <w:numId w:val="14"/>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August 5 – 8- Comprehensive exam is due by 8AM on Aug. 5 (passed the exam)</w:t>
      </w:r>
    </w:p>
    <w:p w14:paraId="22A76504" w14:textId="50044E01" w:rsidR="00A87F1E" w:rsidRPr="009C5CB7" w:rsidRDefault="00220776" w:rsidP="003B2285">
      <w:pPr>
        <w:pStyle w:val="ListParagraph"/>
        <w:numPr>
          <w:ilvl w:val="0"/>
          <w:numId w:val="14"/>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September 12 – Third reader, Dr. Eric Boyer, is confirmed</w:t>
      </w:r>
    </w:p>
    <w:p w14:paraId="0EFFD939" w14:textId="140A6FAF" w:rsidR="00220776" w:rsidRPr="009C5CB7" w:rsidRDefault="000B2EDD" w:rsidP="003B2285">
      <w:pPr>
        <w:pStyle w:val="ListParagraph"/>
        <w:numPr>
          <w:ilvl w:val="0"/>
          <w:numId w:val="14"/>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 xml:space="preserve">August – </w:t>
      </w:r>
      <w:r w:rsidR="002E5199" w:rsidRPr="009C5CB7">
        <w:rPr>
          <w:rFonts w:ascii="TimesNewRomanPS BoldMT" w:hAnsi="TimesNewRomanPS BoldMT"/>
          <w:color w:val="000000" w:themeColor="text1"/>
          <w:sz w:val="24"/>
          <w:szCs w:val="24"/>
        </w:rPr>
        <w:t>November – Work on prospects and set up meetings as needed; contact HIP and LATISM to confirm participation; set up interview appointments for Spring 2017.</w:t>
      </w:r>
    </w:p>
    <w:p w14:paraId="08128503" w14:textId="7497FEBB" w:rsidR="004135CB" w:rsidRPr="009C5CB7" w:rsidRDefault="004135CB" w:rsidP="003B2285">
      <w:pPr>
        <w:pStyle w:val="ListParagraph"/>
        <w:numPr>
          <w:ilvl w:val="0"/>
          <w:numId w:val="14"/>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 xml:space="preserve">September – October – </w:t>
      </w:r>
      <w:r w:rsidR="00862EA3" w:rsidRPr="009C5CB7">
        <w:rPr>
          <w:rFonts w:ascii="TimesNewRomanPS BoldMT" w:hAnsi="TimesNewRomanPS BoldMT"/>
          <w:color w:val="000000" w:themeColor="text1"/>
          <w:sz w:val="24"/>
          <w:szCs w:val="24"/>
        </w:rPr>
        <w:t>Send prospectus to dissertation committee members; revise prospectus based on feedback</w:t>
      </w:r>
    </w:p>
    <w:p w14:paraId="009C7DD7" w14:textId="7DD50208" w:rsidR="002E5199" w:rsidRPr="009C5CB7" w:rsidRDefault="00EF7428" w:rsidP="003B2285">
      <w:pPr>
        <w:pStyle w:val="ListParagraph"/>
        <w:numPr>
          <w:ilvl w:val="0"/>
          <w:numId w:val="14"/>
        </w:numPr>
        <w:spacing w:line="480" w:lineRule="auto"/>
        <w:rPr>
          <w:rFonts w:ascii="TimesNewRomanPS BoldMT" w:hAnsi="TimesNewRomanPS BoldMT"/>
          <w:b/>
          <w:color w:val="000000" w:themeColor="text1"/>
          <w:sz w:val="24"/>
          <w:szCs w:val="24"/>
        </w:rPr>
      </w:pPr>
      <w:r>
        <w:rPr>
          <w:rFonts w:ascii="TimesNewRomanPS BoldMT" w:hAnsi="TimesNewRomanPS BoldMT"/>
          <w:color w:val="000000" w:themeColor="text1"/>
          <w:sz w:val="24"/>
          <w:szCs w:val="24"/>
        </w:rPr>
        <w:t>November</w:t>
      </w:r>
      <w:r w:rsidR="007C1D57" w:rsidRPr="009C5CB7">
        <w:rPr>
          <w:rFonts w:ascii="TimesNewRomanPS BoldMT" w:hAnsi="TimesNewRomanPS BoldMT"/>
          <w:color w:val="000000" w:themeColor="text1"/>
          <w:sz w:val="24"/>
          <w:szCs w:val="24"/>
        </w:rPr>
        <w:t xml:space="preserve"> </w:t>
      </w:r>
      <w:r w:rsidR="002E5199" w:rsidRPr="009C5CB7">
        <w:rPr>
          <w:rFonts w:ascii="TimesNewRomanPS BoldMT" w:hAnsi="TimesNewRomanPS BoldMT"/>
          <w:color w:val="000000" w:themeColor="text1"/>
          <w:sz w:val="24"/>
          <w:szCs w:val="24"/>
        </w:rPr>
        <w:t>– Defend prospectus</w:t>
      </w:r>
      <w:r>
        <w:rPr>
          <w:rFonts w:ascii="TimesNewRomanPS BoldMT" w:hAnsi="TimesNewRomanPS BoldMT"/>
          <w:color w:val="000000" w:themeColor="text1"/>
          <w:sz w:val="24"/>
          <w:szCs w:val="24"/>
        </w:rPr>
        <w:t xml:space="preserve"> prior to November 30; submit IRB exemption paperwork</w:t>
      </w:r>
    </w:p>
    <w:p w14:paraId="63070C62" w14:textId="74CBB1F8" w:rsidR="002E5199" w:rsidRPr="009C5CB7" w:rsidRDefault="002E5199" w:rsidP="003B2285">
      <w:pPr>
        <w:pStyle w:val="ListParagraph"/>
        <w:numPr>
          <w:ilvl w:val="0"/>
          <w:numId w:val="14"/>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November – December - S</w:t>
      </w:r>
      <w:r w:rsidR="000B2EDD" w:rsidRPr="009C5CB7">
        <w:rPr>
          <w:rFonts w:ascii="TimesNewRomanPS BoldMT" w:hAnsi="TimesNewRomanPS BoldMT"/>
          <w:color w:val="000000" w:themeColor="text1"/>
          <w:sz w:val="24"/>
          <w:szCs w:val="24"/>
        </w:rPr>
        <w:t>ubmit bi-weekly research reports to Dr. Baca</w:t>
      </w:r>
      <w:r w:rsidRPr="009C5CB7">
        <w:rPr>
          <w:rFonts w:ascii="TimesNewRomanPS BoldMT" w:hAnsi="TimesNewRomanPS BoldMT"/>
          <w:color w:val="000000" w:themeColor="text1"/>
          <w:sz w:val="24"/>
          <w:szCs w:val="24"/>
        </w:rPr>
        <w:t xml:space="preserve"> and begin collecting publicly accessible data</w:t>
      </w:r>
    </w:p>
    <w:p w14:paraId="3FDA6613" w14:textId="73B50073" w:rsidR="000B2EDD" w:rsidRPr="009C5CB7" w:rsidRDefault="002E5199" w:rsidP="003B2285">
      <w:pPr>
        <w:pStyle w:val="ListParagraph"/>
        <w:numPr>
          <w:ilvl w:val="0"/>
          <w:numId w:val="14"/>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Complete and submit candidacy paperwork no later than November 30</w:t>
      </w:r>
    </w:p>
    <w:p w14:paraId="388AC011" w14:textId="790FA362" w:rsidR="000B2EDD" w:rsidRPr="009C5CB7" w:rsidRDefault="008235CB" w:rsidP="003B2285">
      <w:pPr>
        <w:pStyle w:val="ListParagraph"/>
        <w:numPr>
          <w:ilvl w:val="0"/>
          <w:numId w:val="14"/>
        </w:numPr>
        <w:spacing w:line="480" w:lineRule="auto"/>
        <w:rPr>
          <w:rFonts w:ascii="TimesNewRomanPS BoldMT" w:hAnsi="TimesNewRomanPS BoldMT"/>
          <w:b/>
          <w:color w:val="000000" w:themeColor="text1"/>
          <w:sz w:val="24"/>
          <w:szCs w:val="24"/>
        </w:rPr>
      </w:pPr>
      <w:r>
        <w:rPr>
          <w:rFonts w:ascii="TimesNewRomanPS BoldMT" w:hAnsi="TimesNewRomanPS BoldMT"/>
          <w:color w:val="000000" w:themeColor="text1"/>
          <w:sz w:val="24"/>
          <w:szCs w:val="24"/>
        </w:rPr>
        <w:t>December 30th</w:t>
      </w:r>
      <w:r w:rsidR="002E5199" w:rsidRPr="009C5CB7">
        <w:rPr>
          <w:rFonts w:ascii="TimesNewRomanPS BoldMT" w:hAnsi="TimesNewRomanPS BoldMT"/>
          <w:color w:val="000000" w:themeColor="text1"/>
          <w:sz w:val="24"/>
          <w:szCs w:val="24"/>
        </w:rPr>
        <w:t>- Submit Chapter 1 to Dr. Baca</w:t>
      </w:r>
      <w:r w:rsidR="000F444C" w:rsidRPr="009C5CB7">
        <w:rPr>
          <w:rFonts w:ascii="TimesNewRomanPS BoldMT" w:hAnsi="TimesNewRomanPS BoldMT"/>
          <w:color w:val="000000" w:themeColor="text1"/>
          <w:sz w:val="24"/>
          <w:szCs w:val="24"/>
        </w:rPr>
        <w:t>; revision and submission dates for</w:t>
      </w:r>
      <w:r w:rsidR="00330E20" w:rsidRPr="009C5CB7">
        <w:rPr>
          <w:rFonts w:ascii="TimesNewRomanPS BoldMT" w:hAnsi="TimesNewRomanPS BoldMT"/>
          <w:color w:val="000000" w:themeColor="text1"/>
          <w:sz w:val="24"/>
          <w:szCs w:val="24"/>
        </w:rPr>
        <w:t xml:space="preserve"> committee members</w:t>
      </w:r>
      <w:r w:rsidR="000F444C" w:rsidRPr="009C5CB7">
        <w:rPr>
          <w:rFonts w:ascii="TimesNewRomanPS BoldMT" w:hAnsi="TimesNewRomanPS BoldMT"/>
          <w:color w:val="000000" w:themeColor="text1"/>
          <w:sz w:val="24"/>
          <w:szCs w:val="24"/>
        </w:rPr>
        <w:t xml:space="preserve"> will be discussed via e-mail.</w:t>
      </w:r>
    </w:p>
    <w:p w14:paraId="452654AD" w14:textId="77777777" w:rsidR="000B2EDD" w:rsidRPr="009C5CB7" w:rsidRDefault="000B2EDD"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 xml:space="preserve">SPRING 2017 </w:t>
      </w:r>
    </w:p>
    <w:p w14:paraId="25D1CE73" w14:textId="7F6B5111" w:rsidR="000F444C" w:rsidRPr="009C5CB7" w:rsidRDefault="000F444C" w:rsidP="003B2285">
      <w:pPr>
        <w:pStyle w:val="ListParagraph"/>
        <w:numPr>
          <w:ilvl w:val="0"/>
          <w:numId w:val="15"/>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February 1 - Submit Chapter 2 to Dr. Baca; revision and submi</w:t>
      </w:r>
      <w:bookmarkStart w:id="1" w:name="_GoBack"/>
      <w:bookmarkEnd w:id="1"/>
      <w:r w:rsidRPr="009C5CB7">
        <w:rPr>
          <w:rFonts w:ascii="TimesNewRomanPS BoldMT" w:hAnsi="TimesNewRomanPS BoldMT"/>
          <w:color w:val="000000" w:themeColor="text1"/>
          <w:sz w:val="24"/>
          <w:szCs w:val="24"/>
        </w:rPr>
        <w:t xml:space="preserve">ssion dates for </w:t>
      </w:r>
      <w:r w:rsidR="002E5199" w:rsidRPr="009C5CB7">
        <w:rPr>
          <w:rFonts w:ascii="TimesNewRomanPS BoldMT" w:hAnsi="TimesNewRomanPS BoldMT"/>
          <w:color w:val="000000" w:themeColor="text1"/>
          <w:sz w:val="24"/>
          <w:szCs w:val="24"/>
        </w:rPr>
        <w:t>committee members will be discussed via e-mail</w:t>
      </w:r>
    </w:p>
    <w:p w14:paraId="6E6FF46A" w14:textId="6F6B38B4" w:rsidR="000F444C" w:rsidRPr="009C5CB7" w:rsidRDefault="000F444C" w:rsidP="003B2285">
      <w:pPr>
        <w:pStyle w:val="ListParagraph"/>
        <w:numPr>
          <w:ilvl w:val="0"/>
          <w:numId w:val="15"/>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April 3 - Submit Chapter 3 to Dr. Baca; revision and submission dates f</w:t>
      </w:r>
      <w:r w:rsidR="002E5199" w:rsidRPr="009C5CB7">
        <w:rPr>
          <w:rFonts w:ascii="TimesNewRomanPS BoldMT" w:hAnsi="TimesNewRomanPS BoldMT"/>
          <w:color w:val="000000" w:themeColor="text1"/>
          <w:sz w:val="24"/>
          <w:szCs w:val="24"/>
        </w:rPr>
        <w:t>or committee members will be discussed via e-mail</w:t>
      </w:r>
    </w:p>
    <w:p w14:paraId="2840897F" w14:textId="1B187A07" w:rsidR="000B2EDD" w:rsidRPr="009C5CB7" w:rsidRDefault="000B2EDD" w:rsidP="003B2285">
      <w:pPr>
        <w:pStyle w:val="ListParagraph"/>
        <w:numPr>
          <w:ilvl w:val="0"/>
          <w:numId w:val="15"/>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Research should be completed no later than May 30, 2017</w:t>
      </w:r>
    </w:p>
    <w:p w14:paraId="24FB3927" w14:textId="2B9D3284" w:rsidR="000B2EDD" w:rsidRPr="009C5CB7" w:rsidRDefault="000B2EDD"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lastRenderedPageBreak/>
        <w:t>SUMMER 2017</w:t>
      </w:r>
    </w:p>
    <w:p w14:paraId="150E2547" w14:textId="1AD66084" w:rsidR="006905C6" w:rsidRPr="009C5CB7" w:rsidRDefault="002E5199" w:rsidP="003B2285">
      <w:pPr>
        <w:pStyle w:val="ListParagraph"/>
        <w:numPr>
          <w:ilvl w:val="0"/>
          <w:numId w:val="18"/>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June – July - Submit bi-weekly research reports to Dr. Baca, collect data, interpret data, and work on Chapter 4.</w:t>
      </w:r>
    </w:p>
    <w:p w14:paraId="59B1F0AF" w14:textId="77777777" w:rsidR="00D45335" w:rsidRPr="009C5CB7" w:rsidRDefault="00D45335" w:rsidP="003B2285">
      <w:pPr>
        <w:spacing w:line="480" w:lineRule="auto"/>
        <w:rPr>
          <w:rFonts w:ascii="TimesNewRomanPS BoldMT" w:hAnsi="TimesNewRomanPS BoldMT"/>
          <w:b/>
          <w:color w:val="000000" w:themeColor="text1"/>
        </w:rPr>
      </w:pPr>
    </w:p>
    <w:p w14:paraId="4FA9E67C" w14:textId="5F52B85D" w:rsidR="00AF7CF9" w:rsidRPr="009C5CB7" w:rsidRDefault="000B2EDD"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FALL 2017</w:t>
      </w:r>
    </w:p>
    <w:p w14:paraId="36464D44" w14:textId="2D416CD0" w:rsidR="000B2EDD" w:rsidRPr="009C5CB7" w:rsidRDefault="00330E20" w:rsidP="003B2285">
      <w:pPr>
        <w:pStyle w:val="ListParagraph"/>
        <w:numPr>
          <w:ilvl w:val="0"/>
          <w:numId w:val="18"/>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August 31 - Submit Chapter 4 to Dr. Baca; revision and submission dates for committee members will be discussed via e-mail</w:t>
      </w:r>
    </w:p>
    <w:p w14:paraId="4B65BEB2" w14:textId="01030194" w:rsidR="00330E20" w:rsidRPr="009C5CB7" w:rsidRDefault="002E5199" w:rsidP="003B2285">
      <w:pPr>
        <w:pStyle w:val="ListParagraph"/>
        <w:numPr>
          <w:ilvl w:val="0"/>
          <w:numId w:val="18"/>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December 8</w:t>
      </w:r>
      <w:r w:rsidR="00330E20" w:rsidRPr="009C5CB7">
        <w:rPr>
          <w:rFonts w:ascii="TimesNewRomanPS BoldMT" w:hAnsi="TimesNewRomanPS BoldMT"/>
          <w:color w:val="000000" w:themeColor="text1"/>
          <w:sz w:val="24"/>
          <w:szCs w:val="24"/>
        </w:rPr>
        <w:t>- Submit Chapter 5 to Dr. Baca; revision and submission dates for committee members will be discussed via e-mail</w:t>
      </w:r>
    </w:p>
    <w:p w14:paraId="0EA9D0AB" w14:textId="77777777" w:rsidR="000F444C" w:rsidRPr="009C5CB7" w:rsidRDefault="000B2EDD" w:rsidP="003B2285">
      <w:pPr>
        <w:spacing w:line="480" w:lineRule="auto"/>
        <w:rPr>
          <w:rFonts w:ascii="TimesNewRomanPS BoldMT" w:hAnsi="TimesNewRomanPS BoldMT"/>
          <w:b/>
          <w:color w:val="000000" w:themeColor="text1"/>
        </w:rPr>
      </w:pPr>
      <w:r w:rsidRPr="009C5CB7">
        <w:rPr>
          <w:rFonts w:ascii="TimesNewRomanPS BoldMT" w:hAnsi="TimesNewRomanPS BoldMT"/>
          <w:b/>
          <w:color w:val="000000" w:themeColor="text1"/>
        </w:rPr>
        <w:t>SPRING 2018</w:t>
      </w:r>
    </w:p>
    <w:p w14:paraId="299C0CB0" w14:textId="4392F323" w:rsidR="000F444C" w:rsidRPr="009C5CB7" w:rsidRDefault="00610373" w:rsidP="003B2285">
      <w:pPr>
        <w:pStyle w:val="ListParagraph"/>
        <w:numPr>
          <w:ilvl w:val="0"/>
          <w:numId w:val="18"/>
        </w:numPr>
        <w:spacing w:line="480" w:lineRule="auto"/>
        <w:rPr>
          <w:rFonts w:ascii="TimesNewRomanPS BoldMT" w:hAnsi="TimesNewRomanPS BoldMT"/>
          <w:color w:val="000000" w:themeColor="text1"/>
          <w:sz w:val="24"/>
          <w:szCs w:val="24"/>
        </w:rPr>
      </w:pPr>
      <w:r w:rsidRPr="009C5CB7">
        <w:rPr>
          <w:rFonts w:ascii="TimesNewRomanPS BoldMT" w:hAnsi="TimesNewRomanPS BoldMT"/>
          <w:color w:val="000000" w:themeColor="text1"/>
          <w:sz w:val="24"/>
          <w:szCs w:val="24"/>
        </w:rPr>
        <w:t xml:space="preserve">January </w:t>
      </w:r>
      <w:r w:rsidR="005803DA" w:rsidRPr="009C5CB7">
        <w:rPr>
          <w:rFonts w:ascii="TimesNewRomanPS BoldMT" w:hAnsi="TimesNewRomanPS BoldMT"/>
          <w:color w:val="000000" w:themeColor="text1"/>
          <w:sz w:val="24"/>
          <w:szCs w:val="24"/>
        </w:rPr>
        <w:t xml:space="preserve">- </w:t>
      </w:r>
      <w:r w:rsidR="002E5199" w:rsidRPr="009C5CB7">
        <w:rPr>
          <w:rFonts w:ascii="TimesNewRomanPS BoldMT" w:hAnsi="TimesNewRomanPS BoldMT"/>
          <w:color w:val="000000" w:themeColor="text1"/>
          <w:sz w:val="24"/>
          <w:szCs w:val="24"/>
        </w:rPr>
        <w:t xml:space="preserve">March- </w:t>
      </w:r>
      <w:r w:rsidR="00AC577F" w:rsidRPr="009C5CB7">
        <w:rPr>
          <w:rFonts w:ascii="TimesNewRomanPS BoldMT" w:hAnsi="TimesNewRomanPS BoldMT"/>
          <w:color w:val="000000" w:themeColor="text1"/>
          <w:sz w:val="24"/>
          <w:szCs w:val="24"/>
        </w:rPr>
        <w:t xml:space="preserve"> Revise and finalize</w:t>
      </w:r>
      <w:r w:rsidR="000B2EDD" w:rsidRPr="009C5CB7">
        <w:rPr>
          <w:rFonts w:ascii="TimesNewRomanPS BoldMT" w:hAnsi="TimesNewRomanPS BoldMT"/>
          <w:color w:val="000000" w:themeColor="text1"/>
          <w:sz w:val="24"/>
          <w:szCs w:val="24"/>
        </w:rPr>
        <w:t xml:space="preserve"> the dissertation</w:t>
      </w:r>
    </w:p>
    <w:p w14:paraId="07669E7F" w14:textId="649D9CEA" w:rsidR="000F444C" w:rsidRPr="009C5CB7" w:rsidRDefault="00330E20" w:rsidP="003B2285">
      <w:pPr>
        <w:pStyle w:val="ListParagraph"/>
        <w:numPr>
          <w:ilvl w:val="0"/>
          <w:numId w:val="19"/>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March 12</w:t>
      </w:r>
      <w:r w:rsidR="000B2EDD" w:rsidRPr="009C5CB7">
        <w:rPr>
          <w:rFonts w:ascii="TimesNewRomanPS BoldMT" w:hAnsi="TimesNewRomanPS BoldMT"/>
          <w:color w:val="000000" w:themeColor="text1"/>
          <w:sz w:val="24"/>
          <w:szCs w:val="24"/>
        </w:rPr>
        <w:t>- Submit</w:t>
      </w:r>
      <w:r w:rsidRPr="009C5CB7">
        <w:rPr>
          <w:rFonts w:ascii="TimesNewRomanPS BoldMT" w:hAnsi="TimesNewRomanPS BoldMT"/>
          <w:color w:val="000000" w:themeColor="text1"/>
          <w:sz w:val="24"/>
          <w:szCs w:val="24"/>
        </w:rPr>
        <w:t xml:space="preserve"> dissertation</w:t>
      </w:r>
      <w:r w:rsidR="00AC577F" w:rsidRPr="009C5CB7">
        <w:rPr>
          <w:rFonts w:ascii="TimesNewRomanPS BoldMT" w:hAnsi="TimesNewRomanPS BoldMT"/>
          <w:color w:val="000000" w:themeColor="text1"/>
          <w:sz w:val="24"/>
          <w:szCs w:val="24"/>
        </w:rPr>
        <w:t xml:space="preserve"> to committee no later than March 12</w:t>
      </w:r>
    </w:p>
    <w:p w14:paraId="70422570" w14:textId="6FF891BD" w:rsidR="00890940" w:rsidRPr="009C5CB7" w:rsidRDefault="000B2EDD" w:rsidP="003B2285">
      <w:pPr>
        <w:pStyle w:val="ListParagraph"/>
        <w:numPr>
          <w:ilvl w:val="0"/>
          <w:numId w:val="19"/>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 xml:space="preserve">April 14– Defend dissertation no later than April </w:t>
      </w:r>
      <w:r w:rsidR="00AC577F" w:rsidRPr="009C5CB7">
        <w:rPr>
          <w:rFonts w:ascii="TimesNewRomanPS BoldMT" w:hAnsi="TimesNewRomanPS BoldMT"/>
          <w:color w:val="000000" w:themeColor="text1"/>
          <w:sz w:val="24"/>
          <w:szCs w:val="24"/>
        </w:rPr>
        <w:t>14</w:t>
      </w:r>
      <w:r w:rsidRPr="009C5CB7">
        <w:rPr>
          <w:rFonts w:ascii="TimesNewRomanPS BoldMT" w:hAnsi="TimesNewRomanPS BoldMT"/>
          <w:color w:val="000000" w:themeColor="text1"/>
          <w:sz w:val="24"/>
          <w:szCs w:val="24"/>
        </w:rPr>
        <w:t xml:space="preserve"> (graduate school deadline to defend is last week of April)</w:t>
      </w:r>
    </w:p>
    <w:p w14:paraId="1754D760" w14:textId="583F27D6" w:rsidR="00A476A4" w:rsidRPr="009C5CB7" w:rsidRDefault="00A476A4" w:rsidP="003B2285">
      <w:pPr>
        <w:pStyle w:val="ListParagraph"/>
        <w:numPr>
          <w:ilvl w:val="0"/>
          <w:numId w:val="19"/>
        </w:numPr>
        <w:spacing w:line="480" w:lineRule="auto"/>
        <w:rPr>
          <w:rFonts w:ascii="TimesNewRomanPS BoldMT" w:hAnsi="TimesNewRomanPS BoldMT"/>
          <w:b/>
          <w:color w:val="000000" w:themeColor="text1"/>
          <w:sz w:val="24"/>
          <w:szCs w:val="24"/>
        </w:rPr>
      </w:pPr>
      <w:r w:rsidRPr="009C5CB7">
        <w:rPr>
          <w:rFonts w:ascii="TimesNewRomanPS BoldMT" w:hAnsi="TimesNewRomanPS BoldMT"/>
          <w:color w:val="000000" w:themeColor="text1"/>
          <w:sz w:val="24"/>
          <w:szCs w:val="24"/>
        </w:rPr>
        <w:t xml:space="preserve">Complete and submit graduation paperwork to graduate school no later than April 20 </w:t>
      </w:r>
    </w:p>
    <w:p w14:paraId="07ADD13E" w14:textId="77777777" w:rsidR="00E0559B" w:rsidRPr="009C5CB7" w:rsidRDefault="00E0559B" w:rsidP="003B2285">
      <w:pPr>
        <w:spacing w:line="480" w:lineRule="auto"/>
        <w:rPr>
          <w:rFonts w:ascii="TimesNewRomanPS BoldMT" w:hAnsi="TimesNewRomanPS BoldMT"/>
          <w:b/>
          <w:color w:val="000000" w:themeColor="text1"/>
        </w:rPr>
      </w:pPr>
    </w:p>
    <w:p w14:paraId="5068E2BC" w14:textId="77777777" w:rsidR="00E0559B" w:rsidRPr="009C5CB7" w:rsidRDefault="00E0559B" w:rsidP="003B2285">
      <w:pPr>
        <w:spacing w:line="480" w:lineRule="auto"/>
        <w:rPr>
          <w:rFonts w:ascii="TimesNewRomanPS BoldMT" w:hAnsi="TimesNewRomanPS BoldMT"/>
          <w:b/>
          <w:color w:val="000000" w:themeColor="text1"/>
        </w:rPr>
      </w:pPr>
    </w:p>
    <w:p w14:paraId="62CF2FB8" w14:textId="77777777" w:rsidR="00E0559B" w:rsidRPr="009C5CB7" w:rsidRDefault="00E0559B" w:rsidP="003B2285">
      <w:pPr>
        <w:spacing w:line="480" w:lineRule="auto"/>
        <w:rPr>
          <w:rFonts w:ascii="TimesNewRomanPS BoldMT" w:hAnsi="TimesNewRomanPS BoldMT"/>
          <w:b/>
          <w:color w:val="000000" w:themeColor="text1"/>
        </w:rPr>
      </w:pPr>
    </w:p>
    <w:p w14:paraId="4166957D" w14:textId="77777777" w:rsidR="00E0559B" w:rsidRPr="009C5CB7" w:rsidRDefault="00E0559B" w:rsidP="003B2285">
      <w:pPr>
        <w:spacing w:line="480" w:lineRule="auto"/>
        <w:rPr>
          <w:rFonts w:ascii="TimesNewRomanPS BoldMT" w:hAnsi="TimesNewRomanPS BoldMT"/>
          <w:b/>
          <w:color w:val="000000" w:themeColor="text1"/>
        </w:rPr>
      </w:pPr>
    </w:p>
    <w:p w14:paraId="1781A89D" w14:textId="77777777" w:rsidR="00E0559B" w:rsidRPr="009C5CB7" w:rsidRDefault="00E0559B" w:rsidP="003B2285">
      <w:pPr>
        <w:spacing w:line="480" w:lineRule="auto"/>
        <w:rPr>
          <w:rFonts w:ascii="TimesNewRomanPS BoldMT" w:hAnsi="TimesNewRomanPS BoldMT"/>
          <w:b/>
          <w:color w:val="000000" w:themeColor="text1"/>
        </w:rPr>
      </w:pPr>
    </w:p>
    <w:p w14:paraId="642E5E75" w14:textId="77777777" w:rsidR="00E0559B" w:rsidRPr="009C5CB7" w:rsidRDefault="00E0559B" w:rsidP="003B2285">
      <w:pPr>
        <w:spacing w:line="480" w:lineRule="auto"/>
        <w:rPr>
          <w:rFonts w:ascii="TimesNewRomanPS BoldMT" w:hAnsi="TimesNewRomanPS BoldMT"/>
          <w:b/>
          <w:color w:val="000000" w:themeColor="text1"/>
        </w:rPr>
      </w:pPr>
    </w:p>
    <w:p w14:paraId="61EA9D05" w14:textId="77777777" w:rsidR="00E0559B" w:rsidRPr="009C5CB7" w:rsidRDefault="00E0559B" w:rsidP="003B2285">
      <w:pPr>
        <w:spacing w:line="480" w:lineRule="auto"/>
        <w:rPr>
          <w:rFonts w:ascii="TimesNewRomanPS BoldMT" w:hAnsi="TimesNewRomanPS BoldMT"/>
          <w:b/>
          <w:color w:val="000000" w:themeColor="text1"/>
        </w:rPr>
      </w:pPr>
    </w:p>
    <w:p w14:paraId="50168785" w14:textId="57712978" w:rsidR="002842CB" w:rsidRPr="009C5CB7" w:rsidRDefault="00422908" w:rsidP="003B2285">
      <w:pPr>
        <w:spacing w:line="480" w:lineRule="auto"/>
        <w:jc w:val="center"/>
        <w:rPr>
          <w:rFonts w:ascii="TimesNewRomanPS BoldMT" w:hAnsi="TimesNewRomanPS BoldMT"/>
          <w:b/>
          <w:color w:val="000000" w:themeColor="text1"/>
        </w:rPr>
      </w:pPr>
      <w:r w:rsidRPr="009C5CB7">
        <w:rPr>
          <w:rFonts w:ascii="TimesNewRomanPS BoldMT" w:hAnsi="TimesNewRomanPS BoldMT"/>
          <w:b/>
          <w:color w:val="000000" w:themeColor="text1"/>
        </w:rPr>
        <w:lastRenderedPageBreak/>
        <w:t xml:space="preserve"> </w:t>
      </w:r>
      <w:r w:rsidR="002842CB" w:rsidRPr="009C5CB7">
        <w:rPr>
          <w:rFonts w:ascii="TimesNewRomanPS BoldMT" w:hAnsi="TimesNewRomanPS BoldMT"/>
          <w:b/>
          <w:color w:val="000000" w:themeColor="text1"/>
        </w:rPr>
        <w:t>References</w:t>
      </w:r>
    </w:p>
    <w:p w14:paraId="4F05BC56" w14:textId="77777777" w:rsidR="00E0559B" w:rsidRPr="009C5CB7" w:rsidRDefault="00C67BC2" w:rsidP="003B2285">
      <w:pPr>
        <w:spacing w:line="480" w:lineRule="auto"/>
        <w:ind w:left="-90"/>
        <w:rPr>
          <w:rFonts w:ascii="TimesNewRomanPS BoldMT" w:eastAsia="Times New Roman" w:hAnsi="TimesNewRomanPS BoldMT"/>
          <w:shd w:val="clear" w:color="auto" w:fill="FFFFFF"/>
        </w:rPr>
      </w:pPr>
      <w:r w:rsidRPr="009C5CB7">
        <w:rPr>
          <w:rFonts w:ascii="TimesNewRomanPS BoldMT" w:eastAsia="Times New Roman" w:hAnsi="TimesNewRomanPS BoldMT"/>
          <w:shd w:val="clear" w:color="auto" w:fill="FFFFFF"/>
        </w:rPr>
        <w:t>Burke, K. (1950). </w:t>
      </w:r>
      <w:r w:rsidRPr="009C5CB7">
        <w:rPr>
          <w:rFonts w:ascii="TimesNewRomanPS BoldMT" w:eastAsia="Times New Roman" w:hAnsi="TimesNewRomanPS BoldMT"/>
          <w:i/>
          <w:iCs/>
          <w:shd w:val="clear" w:color="auto" w:fill="FFFFFF"/>
        </w:rPr>
        <w:t>A Rhetoric of Motives</w:t>
      </w:r>
      <w:r w:rsidRPr="009C5CB7">
        <w:rPr>
          <w:rFonts w:ascii="TimesNewRomanPS BoldMT" w:eastAsia="Times New Roman" w:hAnsi="TimesNewRomanPS BoldMT"/>
          <w:shd w:val="clear" w:color="auto" w:fill="FFFFFF"/>
        </w:rPr>
        <w:t>. Oakland, CA: University of California Press.</w:t>
      </w:r>
    </w:p>
    <w:p w14:paraId="68599AE4" w14:textId="77777777" w:rsidR="00E0559B" w:rsidRPr="009C5CB7" w:rsidRDefault="00E0559B" w:rsidP="003B2285">
      <w:pPr>
        <w:spacing w:line="480" w:lineRule="auto"/>
        <w:ind w:left="-90"/>
        <w:rPr>
          <w:rFonts w:ascii="TimesNewRomanPS BoldMT" w:eastAsia="Times New Roman" w:hAnsi="TimesNewRomanPS BoldMT"/>
          <w:shd w:val="clear" w:color="auto" w:fill="FFFFFF"/>
        </w:rPr>
      </w:pPr>
      <w:r w:rsidRPr="009C5CB7">
        <w:rPr>
          <w:rFonts w:ascii="TimesNewRomanPS BoldMT" w:eastAsia="Times New Roman" w:hAnsi="TimesNewRomanPS BoldMT"/>
          <w:shd w:val="clear" w:color="auto" w:fill="FFFFFF"/>
        </w:rPr>
        <w:t xml:space="preserve">CCCC. (2016 April). Statement on Community-Engaged Projects in Rhetoric </w:t>
      </w:r>
      <w:r w:rsidRPr="009C5CB7">
        <w:rPr>
          <w:rFonts w:ascii="TimesNewRomanPS BoldMT" w:eastAsia="Times New Roman" w:hAnsi="TimesNewRomanPS BoldMT"/>
          <w:shd w:val="clear" w:color="auto" w:fill="FFFFFF"/>
        </w:rPr>
        <w:br/>
        <w:t xml:space="preserve"> </w:t>
      </w:r>
      <w:r w:rsidRPr="009C5CB7">
        <w:rPr>
          <w:rFonts w:ascii="TimesNewRomanPS BoldMT" w:eastAsia="Times New Roman" w:hAnsi="TimesNewRomanPS BoldMT"/>
          <w:shd w:val="clear" w:color="auto" w:fill="FFFFFF"/>
        </w:rPr>
        <w:tab/>
        <w:t xml:space="preserve"> </w:t>
      </w:r>
      <w:r w:rsidRPr="009C5CB7">
        <w:rPr>
          <w:rFonts w:ascii="TimesNewRomanPS BoldMT" w:eastAsia="Times New Roman" w:hAnsi="TimesNewRomanPS BoldMT"/>
          <w:shd w:val="clear" w:color="auto" w:fill="FFFFFF"/>
        </w:rPr>
        <w:tab/>
        <w:t>and Composition. Retrieved from</w:t>
      </w:r>
    </w:p>
    <w:p w14:paraId="6DECB686" w14:textId="3B7563EA" w:rsidR="00DC2EC4" w:rsidRPr="009C5CB7" w:rsidRDefault="00E0559B" w:rsidP="003B2285">
      <w:pPr>
        <w:spacing w:line="480" w:lineRule="auto"/>
        <w:ind w:left="-90"/>
        <w:rPr>
          <w:rFonts w:ascii="TimesNewRomanPS BoldMT" w:eastAsia="Times New Roman" w:hAnsi="TimesNewRomanPS BoldMT"/>
          <w:shd w:val="clear" w:color="auto" w:fill="FFFFFF"/>
        </w:rPr>
      </w:pPr>
      <w:r w:rsidRPr="009C5CB7">
        <w:rPr>
          <w:rFonts w:ascii="TimesNewRomanPS BoldMT" w:eastAsia="Times New Roman" w:hAnsi="TimesNewRomanPS BoldMT"/>
          <w:shd w:val="clear" w:color="auto" w:fill="FFFFFF"/>
        </w:rPr>
        <w:t xml:space="preserve"> </w:t>
      </w:r>
      <w:r w:rsidRPr="009C5CB7">
        <w:rPr>
          <w:rFonts w:ascii="TimesNewRomanPS BoldMT" w:eastAsia="Times New Roman" w:hAnsi="TimesNewRomanPS BoldMT"/>
          <w:shd w:val="clear" w:color="auto" w:fill="FFFFFF"/>
        </w:rPr>
        <w:tab/>
      </w:r>
      <w:r w:rsidRPr="009C5CB7">
        <w:rPr>
          <w:rFonts w:ascii="TimesNewRomanPS BoldMT" w:eastAsia="Times New Roman" w:hAnsi="TimesNewRomanPS BoldMT"/>
          <w:shd w:val="clear" w:color="auto" w:fill="FFFFFF"/>
        </w:rPr>
        <w:tab/>
      </w:r>
      <w:hyperlink r:id="rId11" w:history="1">
        <w:r w:rsidR="00B61645" w:rsidRPr="009C5CB7">
          <w:rPr>
            <w:rStyle w:val="Hyperlink"/>
            <w:rFonts w:ascii="TimesNewRomanPS BoldMT" w:eastAsia="Times New Roman" w:hAnsi="TimesNewRomanPS BoldMT"/>
            <w:shd w:val="clear" w:color="auto" w:fill="FFFFFF"/>
          </w:rPr>
          <w:t>http://www.ncte.org/cccc/resources/positions/community-engaged</w:t>
        </w:r>
      </w:hyperlink>
      <w:r w:rsidR="00C97CFF" w:rsidRPr="009C5CB7">
        <w:rPr>
          <w:rFonts w:ascii="TimesNewRomanPS BoldMT" w:eastAsia="Times New Roman" w:hAnsi="TimesNewRomanPS BoldMT"/>
          <w:shd w:val="clear" w:color="auto" w:fill="FFFFFF"/>
        </w:rPr>
        <w:br/>
      </w:r>
      <w:r w:rsidR="00DC2EC4" w:rsidRPr="009C5CB7">
        <w:rPr>
          <w:rFonts w:ascii="TimesNewRomanPS BoldMT" w:hAnsi="TimesNewRomanPS BoldMT"/>
        </w:rPr>
        <w:t xml:space="preserve">Cortés, M. (1998). Counting Latino Nonprofits: A New Strategy for Finding Data. </w:t>
      </w:r>
    </w:p>
    <w:p w14:paraId="5C127236" w14:textId="673FDF73" w:rsidR="00B61645" w:rsidRPr="009C5CB7" w:rsidRDefault="00B61645" w:rsidP="003B2285">
      <w:pPr>
        <w:spacing w:line="480" w:lineRule="auto"/>
        <w:ind w:left="-90"/>
        <w:rPr>
          <w:rFonts w:ascii="TimesNewRomanPS BoldMT" w:eastAsia="Times New Roman" w:hAnsi="TimesNewRomanPS BoldMT"/>
          <w:shd w:val="clear" w:color="auto" w:fill="FFFFFF"/>
        </w:rPr>
      </w:pPr>
      <w:r w:rsidRPr="009C5CB7">
        <w:rPr>
          <w:rFonts w:ascii="TimesNewRomanPS BoldMT" w:eastAsia="Times New Roman" w:hAnsi="TimesNewRomanPS BoldMT"/>
          <w:shd w:val="clear" w:color="auto" w:fill="FFFFFF"/>
        </w:rPr>
        <w:t xml:space="preserve">Cushman, E. (1996). Rhetorician as Agents of Social Change. </w:t>
      </w:r>
      <w:r w:rsidRPr="009C5CB7">
        <w:rPr>
          <w:rFonts w:ascii="TimesNewRomanPS BoldMT" w:eastAsia="Times New Roman" w:hAnsi="TimesNewRomanPS BoldMT"/>
          <w:i/>
          <w:shd w:val="clear" w:color="auto" w:fill="FFFFFF"/>
        </w:rPr>
        <w:t xml:space="preserve">College Composition and </w:t>
      </w:r>
      <w:r w:rsidRPr="009C5CB7">
        <w:rPr>
          <w:rFonts w:ascii="TimesNewRomanPS BoldMT" w:eastAsia="Times New Roman" w:hAnsi="TimesNewRomanPS BoldMT"/>
          <w:i/>
          <w:shd w:val="clear" w:color="auto" w:fill="FFFFFF"/>
        </w:rPr>
        <w:br/>
        <w:t xml:space="preserve"> </w:t>
      </w:r>
      <w:r w:rsidRPr="009C5CB7">
        <w:rPr>
          <w:rFonts w:ascii="TimesNewRomanPS BoldMT" w:eastAsia="Times New Roman" w:hAnsi="TimesNewRomanPS BoldMT"/>
          <w:i/>
          <w:shd w:val="clear" w:color="auto" w:fill="FFFFFF"/>
        </w:rPr>
        <w:tab/>
        <w:t xml:space="preserve"> </w:t>
      </w:r>
      <w:r w:rsidRPr="009C5CB7">
        <w:rPr>
          <w:rFonts w:ascii="TimesNewRomanPS BoldMT" w:eastAsia="Times New Roman" w:hAnsi="TimesNewRomanPS BoldMT"/>
          <w:i/>
          <w:shd w:val="clear" w:color="auto" w:fill="FFFFFF"/>
        </w:rPr>
        <w:tab/>
        <w:t>Communication</w:t>
      </w:r>
      <w:r w:rsidRPr="009C5CB7">
        <w:rPr>
          <w:rFonts w:ascii="TimesNewRomanPS BoldMT" w:eastAsia="Times New Roman" w:hAnsi="TimesNewRomanPS BoldMT"/>
          <w:shd w:val="clear" w:color="auto" w:fill="FFFFFF"/>
        </w:rPr>
        <w:t>, 47(1), pp. 7-28.</w:t>
      </w:r>
    </w:p>
    <w:p w14:paraId="591B6C3C" w14:textId="77777777" w:rsidR="00AE6EDB" w:rsidRDefault="001A5DDB" w:rsidP="00AE6EDB">
      <w:pPr>
        <w:spacing w:line="480" w:lineRule="auto"/>
        <w:ind w:left="-90"/>
        <w:rPr>
          <w:rFonts w:ascii="TimesNewRomanPS BoldMT" w:hAnsi="TimesNewRomanPS BoldMT" w:cs="ı'ED]ˇ"/>
        </w:rPr>
      </w:pPr>
      <w:r w:rsidRPr="009C5CB7">
        <w:rPr>
          <w:rFonts w:ascii="TimesNewRomanPS BoldMT" w:eastAsia="Times New Roman" w:hAnsi="TimesNewRomanPS BoldMT"/>
          <w:shd w:val="clear" w:color="auto" w:fill="FFFFFF"/>
        </w:rPr>
        <w:t xml:space="preserve">Feldner, S.B. </w:t>
      </w:r>
      <w:r w:rsidR="007E6214" w:rsidRPr="009C5CB7">
        <w:rPr>
          <w:rFonts w:ascii="TimesNewRomanPS BoldMT" w:eastAsia="Times New Roman" w:hAnsi="TimesNewRomanPS BoldMT"/>
          <w:shd w:val="clear" w:color="auto" w:fill="FFFFFF"/>
        </w:rPr>
        <w:t xml:space="preserve">and Fyke, J.P. (2016). Rhetorically Constructing an Identity at Multiple Levels: A </w:t>
      </w:r>
      <w:r w:rsidR="007E6214" w:rsidRPr="009C5CB7">
        <w:rPr>
          <w:rFonts w:ascii="TimesNewRomanPS BoldMT" w:eastAsia="Times New Roman" w:hAnsi="TimesNewRomanPS BoldMT"/>
          <w:shd w:val="clear" w:color="auto" w:fill="FFFFFF"/>
        </w:rPr>
        <w:br/>
        <w:t xml:space="preserve"> </w:t>
      </w:r>
      <w:r w:rsidR="007E6214" w:rsidRPr="009C5CB7">
        <w:rPr>
          <w:rFonts w:ascii="TimesNewRomanPS BoldMT" w:eastAsia="Times New Roman" w:hAnsi="TimesNewRomanPS BoldMT"/>
          <w:shd w:val="clear" w:color="auto" w:fill="FFFFFF"/>
        </w:rPr>
        <w:tab/>
        <w:t xml:space="preserve"> </w:t>
      </w:r>
      <w:r w:rsidR="007E6214" w:rsidRPr="009C5CB7">
        <w:rPr>
          <w:rFonts w:ascii="TimesNewRomanPS BoldMT" w:eastAsia="Times New Roman" w:hAnsi="TimesNewRomanPS BoldMT"/>
          <w:shd w:val="clear" w:color="auto" w:fill="FFFFFF"/>
        </w:rPr>
        <w:tab/>
        <w:t xml:space="preserve">Case Study of Social Entrepreneurship Umbrella Organizations. </w:t>
      </w:r>
      <w:r w:rsidR="007E6214" w:rsidRPr="009C5CB7">
        <w:rPr>
          <w:rFonts w:ascii="TimesNewRomanPS BoldMT" w:eastAsia="Times New Roman" w:hAnsi="TimesNewRomanPS BoldMT"/>
          <w:i/>
          <w:shd w:val="clear" w:color="auto" w:fill="FFFFFF"/>
        </w:rPr>
        <w:t>International</w:t>
      </w:r>
      <w:r w:rsidR="007E6214" w:rsidRPr="009C5CB7">
        <w:rPr>
          <w:rFonts w:ascii="TimesNewRomanPS BoldMT" w:eastAsia="Times New Roman" w:hAnsi="TimesNewRomanPS BoldMT"/>
          <w:i/>
          <w:shd w:val="clear" w:color="auto" w:fill="FFFFFF"/>
        </w:rPr>
        <w:br/>
        <w:t xml:space="preserve"> </w:t>
      </w:r>
      <w:r w:rsidR="007E6214" w:rsidRPr="009C5CB7">
        <w:rPr>
          <w:rFonts w:ascii="TimesNewRomanPS BoldMT" w:eastAsia="Times New Roman" w:hAnsi="TimesNewRomanPS BoldMT"/>
          <w:i/>
          <w:shd w:val="clear" w:color="auto" w:fill="FFFFFF"/>
        </w:rPr>
        <w:tab/>
      </w:r>
      <w:r w:rsidR="007E6214" w:rsidRPr="009C5CB7">
        <w:rPr>
          <w:rFonts w:ascii="TimesNewRomanPS BoldMT" w:eastAsia="Times New Roman" w:hAnsi="TimesNewRomanPS BoldMT"/>
          <w:i/>
          <w:shd w:val="clear" w:color="auto" w:fill="FFFFFF"/>
        </w:rPr>
        <w:tab/>
        <w:t>Journal of Strategic Communication</w:t>
      </w:r>
      <w:r w:rsidR="007E6214" w:rsidRPr="009C5CB7">
        <w:rPr>
          <w:rFonts w:ascii="TimesNewRomanPS BoldMT" w:eastAsia="Times New Roman" w:hAnsi="TimesNewRomanPS BoldMT"/>
          <w:shd w:val="clear" w:color="auto" w:fill="FFFFFF"/>
        </w:rPr>
        <w:t xml:space="preserve">, </w:t>
      </w:r>
      <w:r w:rsidR="007E6214" w:rsidRPr="009C5CB7">
        <w:rPr>
          <w:rFonts w:ascii="TimesNewRomanPS BoldMT" w:eastAsia="Times New Roman" w:hAnsi="TimesNewRomanPS BoldMT"/>
          <w:i/>
          <w:shd w:val="clear" w:color="auto" w:fill="FFFFFF"/>
        </w:rPr>
        <w:t>10</w:t>
      </w:r>
      <w:r w:rsidR="007E6214" w:rsidRPr="009C5CB7">
        <w:rPr>
          <w:rFonts w:ascii="TimesNewRomanPS BoldMT" w:eastAsia="Times New Roman" w:hAnsi="TimesNewRomanPS BoldMT"/>
          <w:shd w:val="clear" w:color="auto" w:fill="FFFFFF"/>
        </w:rPr>
        <w:t xml:space="preserve">(2), 101-114. </w:t>
      </w:r>
      <w:r w:rsidR="007E6214" w:rsidRPr="009C5CB7">
        <w:rPr>
          <w:rFonts w:ascii="TimesNewRomanPS BoldMT" w:eastAsia="Times New Roman" w:hAnsi="TimesNewRomanPS BoldMT"/>
          <w:shd w:val="clear" w:color="auto" w:fill="FFFFFF"/>
        </w:rPr>
        <w:br/>
        <w:t xml:space="preserve"> </w:t>
      </w:r>
      <w:r w:rsidR="007E6214" w:rsidRPr="009C5CB7">
        <w:rPr>
          <w:rFonts w:ascii="TimesNewRomanPS BoldMT" w:eastAsia="Times New Roman" w:hAnsi="TimesNewRomanPS BoldMT"/>
          <w:shd w:val="clear" w:color="auto" w:fill="FFFFFF"/>
        </w:rPr>
        <w:tab/>
      </w:r>
      <w:r w:rsidR="007E6214" w:rsidRPr="009C5CB7">
        <w:rPr>
          <w:rFonts w:ascii="TimesNewRomanPS BoldMT" w:eastAsia="Times New Roman" w:hAnsi="TimesNewRomanPS BoldMT"/>
          <w:shd w:val="clear" w:color="auto" w:fill="FFFFFF"/>
        </w:rPr>
        <w:tab/>
        <w:t xml:space="preserve">DOI: </w:t>
      </w:r>
      <w:r w:rsidR="007E6214" w:rsidRPr="009C5CB7">
        <w:rPr>
          <w:rFonts w:ascii="TimesNewRomanPS BoldMT" w:hAnsi="TimesNewRomanPS BoldMT" w:cs="ı'ED]ˇ"/>
        </w:rPr>
        <w:t>10.1080/1553118X.2016.1144188</w:t>
      </w:r>
    </w:p>
    <w:p w14:paraId="5A604635" w14:textId="39FB0C76" w:rsidR="001A5DDB" w:rsidRPr="00AE6EDB" w:rsidRDefault="00AE6EDB" w:rsidP="00AE6EDB">
      <w:pPr>
        <w:spacing w:line="480" w:lineRule="auto"/>
        <w:rPr>
          <w:rFonts w:ascii="TimesNewRomanPS BoldMT" w:hAnsi="TimesNewRomanPS BoldMT" w:cs="ı'ED]ˇ"/>
        </w:rPr>
      </w:pPr>
      <w:r w:rsidRPr="00AE6EDB">
        <w:rPr>
          <w:rFonts w:ascii="TimesNewRomanPS BoldMT" w:eastAsia="Times New Roman" w:hAnsi="TimesNewRomanPS BoldMT" w:cs="Arial"/>
          <w:color w:val="222222"/>
          <w:shd w:val="clear" w:color="auto" w:fill="FFFFFF"/>
        </w:rPr>
        <w:t>Grabill, J. T. (2010). On being useful: Rhetoric and the work of engagement.</w:t>
      </w:r>
      <w:r w:rsidRPr="00AE6EDB">
        <w:rPr>
          <w:rFonts w:ascii="TimesNewRomanPS BoldMT" w:eastAsia="Times New Roman" w:hAnsi="TimesNewRomanPS BoldMT" w:cs="Arial"/>
          <w:i/>
          <w:iCs/>
          <w:color w:val="222222"/>
          <w:shd w:val="clear" w:color="auto" w:fill="FFFFFF"/>
        </w:rPr>
        <w:t xml:space="preserve">The public work </w:t>
      </w:r>
      <w:r>
        <w:rPr>
          <w:rFonts w:ascii="TimesNewRomanPS BoldMT" w:eastAsia="Times New Roman" w:hAnsi="TimesNewRomanPS BoldMT" w:cs="Arial"/>
          <w:i/>
          <w:iCs/>
          <w:color w:val="222222"/>
          <w:shd w:val="clear" w:color="auto" w:fill="FFFFFF"/>
        </w:rPr>
        <w:br/>
        <w:t xml:space="preserve"> </w:t>
      </w:r>
      <w:r>
        <w:rPr>
          <w:rFonts w:ascii="TimesNewRomanPS BoldMT" w:eastAsia="Times New Roman" w:hAnsi="TimesNewRomanPS BoldMT" w:cs="Arial"/>
          <w:i/>
          <w:iCs/>
          <w:color w:val="222222"/>
          <w:shd w:val="clear" w:color="auto" w:fill="FFFFFF"/>
        </w:rPr>
        <w:tab/>
      </w:r>
      <w:r w:rsidRPr="00AE6EDB">
        <w:rPr>
          <w:rFonts w:ascii="TimesNewRomanPS BoldMT" w:eastAsia="Times New Roman" w:hAnsi="TimesNewRomanPS BoldMT" w:cs="Arial"/>
          <w:i/>
          <w:iCs/>
          <w:color w:val="222222"/>
          <w:shd w:val="clear" w:color="auto" w:fill="FFFFFF"/>
        </w:rPr>
        <w:t>of rhetoric: citizen-scholars and civic engagement</w:t>
      </w:r>
      <w:r w:rsidRPr="00AE6EDB">
        <w:rPr>
          <w:rFonts w:ascii="TimesNewRomanPS BoldMT" w:eastAsia="Times New Roman" w:hAnsi="TimesNewRomanPS BoldMT" w:cs="Arial"/>
          <w:color w:val="222222"/>
          <w:shd w:val="clear" w:color="auto" w:fill="FFFFFF"/>
        </w:rPr>
        <w:t>, 193-208.</w:t>
      </w:r>
      <w:r w:rsidR="007E6214" w:rsidRPr="009C5CB7">
        <w:rPr>
          <w:rFonts w:ascii="TimesNewRomanPS BoldMT" w:hAnsi="TimesNewRomanPS BoldMT" w:cs="ı'ED]ˇ"/>
        </w:rPr>
        <w:br/>
      </w:r>
      <w:r w:rsidR="007E6214" w:rsidRPr="009C5CB7">
        <w:rPr>
          <w:rFonts w:ascii="TimesNewRomanPS BoldMT" w:eastAsia="Times New Roman" w:hAnsi="TimesNewRomanPS BoldMT"/>
          <w:color w:val="000000" w:themeColor="text1"/>
        </w:rPr>
        <w:t xml:space="preserve">Hartelius, J.E. and Browning, L.D.  (2008), The Application of Rhetorical Theory in </w:t>
      </w:r>
      <w:r w:rsidR="007E6214" w:rsidRPr="009C5CB7">
        <w:rPr>
          <w:rFonts w:ascii="TimesNewRomanPS BoldMT" w:eastAsia="Times New Roman" w:hAnsi="TimesNewRomanPS BoldMT"/>
          <w:color w:val="000000" w:themeColor="text1"/>
        </w:rPr>
        <w:br/>
        <w:t xml:space="preserve"> </w:t>
      </w:r>
      <w:r w:rsidR="007E6214" w:rsidRPr="009C5CB7">
        <w:rPr>
          <w:rFonts w:ascii="TimesNewRomanPS BoldMT" w:eastAsia="Times New Roman" w:hAnsi="TimesNewRomanPS BoldMT"/>
          <w:color w:val="000000" w:themeColor="text1"/>
        </w:rPr>
        <w:tab/>
      </w:r>
      <w:r w:rsidR="007E6214" w:rsidRPr="009C5CB7">
        <w:rPr>
          <w:rFonts w:ascii="TimesNewRomanPS BoldMT" w:eastAsia="Times New Roman" w:hAnsi="TimesNewRomanPS BoldMT"/>
          <w:color w:val="000000" w:themeColor="text1"/>
        </w:rPr>
        <w:tab/>
        <w:t xml:space="preserve">Management Research: A Literature Review. </w:t>
      </w:r>
      <w:r w:rsidR="007E6214" w:rsidRPr="009C5CB7">
        <w:rPr>
          <w:rFonts w:ascii="TimesNewRomanPS BoldMT" w:eastAsia="Times New Roman" w:hAnsi="TimesNewRomanPS BoldMT"/>
          <w:i/>
          <w:color w:val="000000" w:themeColor="text1"/>
        </w:rPr>
        <w:t xml:space="preserve">Management Communication </w:t>
      </w:r>
      <w:r>
        <w:rPr>
          <w:rFonts w:ascii="TimesNewRomanPS BoldMT" w:eastAsia="Times New Roman" w:hAnsi="TimesNewRomanPS BoldMT"/>
          <w:i/>
          <w:color w:val="000000" w:themeColor="text1"/>
        </w:rPr>
        <w:br/>
        <w:t xml:space="preserve"> </w:t>
      </w:r>
      <w:r>
        <w:rPr>
          <w:rFonts w:ascii="TimesNewRomanPS BoldMT" w:eastAsia="Times New Roman" w:hAnsi="TimesNewRomanPS BoldMT"/>
          <w:i/>
          <w:color w:val="000000" w:themeColor="text1"/>
        </w:rPr>
        <w:tab/>
      </w:r>
      <w:r>
        <w:rPr>
          <w:rFonts w:ascii="TimesNewRomanPS BoldMT" w:eastAsia="Times New Roman" w:hAnsi="TimesNewRomanPS BoldMT"/>
          <w:i/>
          <w:color w:val="000000" w:themeColor="text1"/>
        </w:rPr>
        <w:tab/>
      </w:r>
      <w:r w:rsidRPr="009C5CB7">
        <w:rPr>
          <w:rFonts w:ascii="TimesNewRomanPS BoldMT" w:eastAsia="Times New Roman" w:hAnsi="TimesNewRomanPS BoldMT"/>
          <w:i/>
          <w:color w:val="000000" w:themeColor="text1"/>
        </w:rPr>
        <w:t>Quarterly</w:t>
      </w:r>
      <w:r>
        <w:rPr>
          <w:rFonts w:ascii="TimesNewRomanPS BoldMT" w:eastAsia="Times New Roman" w:hAnsi="TimesNewRomanPS BoldMT"/>
          <w:color w:val="000000" w:themeColor="text1"/>
        </w:rPr>
        <w:t xml:space="preserve">, </w:t>
      </w:r>
      <w:r w:rsidRPr="009C5CB7">
        <w:rPr>
          <w:rFonts w:ascii="TimesNewRomanPS BoldMT" w:eastAsia="Times New Roman" w:hAnsi="TimesNewRomanPS BoldMT"/>
          <w:i/>
          <w:color w:val="000000" w:themeColor="text1"/>
        </w:rPr>
        <w:t>22</w:t>
      </w:r>
      <w:r w:rsidRPr="009C5CB7">
        <w:rPr>
          <w:rFonts w:ascii="TimesNewRomanPS BoldMT" w:eastAsia="Times New Roman" w:hAnsi="TimesNewRomanPS BoldMT"/>
          <w:color w:val="000000" w:themeColor="text1"/>
        </w:rPr>
        <w:t xml:space="preserve">(13), 13 -39. DOI: </w:t>
      </w:r>
      <w:r w:rsidRPr="009C5CB7">
        <w:rPr>
          <w:rFonts w:ascii="TimesNewRomanPS BoldMT" w:hAnsi="TimesNewRomanPS BoldMT"/>
        </w:rPr>
        <w:t>10.1177/089331890831851</w:t>
      </w:r>
    </w:p>
    <w:p w14:paraId="33AC186A" w14:textId="50A1B9CA" w:rsidR="00F21E3C" w:rsidRPr="009C5CB7" w:rsidRDefault="00F21E3C" w:rsidP="003B2285">
      <w:pPr>
        <w:spacing w:line="480" w:lineRule="auto"/>
        <w:ind w:left="-90"/>
        <w:rPr>
          <w:rFonts w:ascii="TimesNewRomanPS BoldMT" w:hAnsi="TimesNewRomanPS BoldMT"/>
          <w:color w:val="000000" w:themeColor="text1"/>
        </w:rPr>
      </w:pPr>
      <w:r w:rsidRPr="009C5CB7">
        <w:rPr>
          <w:rFonts w:ascii="TimesNewRomanPS BoldMT" w:hAnsi="TimesNewRomanPS BoldMT"/>
        </w:rPr>
        <w:t xml:space="preserve">Hispanics in Philanthropy. (2016). </w:t>
      </w:r>
      <w:r w:rsidRPr="009C5CB7">
        <w:rPr>
          <w:rFonts w:ascii="TimesNewRomanPS BoldMT" w:hAnsi="TimesNewRomanPS BoldMT"/>
          <w:i/>
        </w:rPr>
        <w:t>About</w:t>
      </w:r>
      <w:r w:rsidRPr="009C5CB7">
        <w:rPr>
          <w:rFonts w:ascii="TimesNewRomanPS BoldMT" w:hAnsi="TimesNewRomanPS BoldMT"/>
        </w:rPr>
        <w:t xml:space="preserve">. Retrieved from </w:t>
      </w:r>
      <w:hyperlink r:id="rId12" w:history="1">
        <w:r w:rsidRPr="009C5CB7">
          <w:rPr>
            <w:rStyle w:val="Hyperlink"/>
            <w:rFonts w:ascii="TimesNewRomanPS BoldMT" w:hAnsi="TimesNewRomanPS BoldMT"/>
          </w:rPr>
          <w:t>http://www.hiponline.org/</w:t>
        </w:r>
      </w:hyperlink>
      <w:r w:rsidRPr="009C5CB7">
        <w:rPr>
          <w:rFonts w:ascii="TimesNewRomanPS BoldMT" w:hAnsi="TimesNewRomanPS BoldMT"/>
        </w:rPr>
        <w:t xml:space="preserve"> </w:t>
      </w:r>
    </w:p>
    <w:p w14:paraId="039A7041" w14:textId="77777777" w:rsidR="007E6214" w:rsidRPr="009C5CB7" w:rsidRDefault="004C5F25" w:rsidP="003B2285">
      <w:pPr>
        <w:spacing w:line="480" w:lineRule="auto"/>
        <w:ind w:left="-90"/>
        <w:rPr>
          <w:rFonts w:ascii="TimesNewRomanPS BoldMT" w:hAnsi="TimesNewRomanPS BoldMT"/>
          <w:color w:val="000000" w:themeColor="text1"/>
        </w:rPr>
      </w:pPr>
      <w:r w:rsidRPr="009C5CB7">
        <w:rPr>
          <w:rFonts w:ascii="TimesNewRomanPS BoldMT" w:eastAsia="Times New Roman" w:hAnsi="TimesNewRomanPS BoldMT"/>
          <w:color w:val="000000" w:themeColor="text1"/>
          <w:shd w:val="clear" w:color="auto" w:fill="FFFFFF"/>
        </w:rPr>
        <w:t xml:space="preserve">Hoffman, M.F. and Ford, D.J. (2009). </w:t>
      </w:r>
      <w:r w:rsidRPr="009C5CB7">
        <w:rPr>
          <w:rFonts w:ascii="TimesNewRomanPS BoldMT" w:eastAsia="Times New Roman" w:hAnsi="TimesNewRomanPS BoldMT"/>
          <w:i/>
          <w:color w:val="000000" w:themeColor="text1"/>
          <w:shd w:val="clear" w:color="auto" w:fill="FFFFFF"/>
        </w:rPr>
        <w:t>Organizational Rhetoric: Situations and Strategies</w:t>
      </w:r>
      <w:r w:rsidRPr="009C5CB7">
        <w:rPr>
          <w:rFonts w:ascii="TimesNewRomanPS BoldMT" w:eastAsia="Times New Roman" w:hAnsi="TimesNewRomanPS BoldMT"/>
          <w:color w:val="000000" w:themeColor="text1"/>
          <w:shd w:val="clear" w:color="auto" w:fill="FFFFFF"/>
        </w:rPr>
        <w:t>.</w:t>
      </w:r>
      <w:r w:rsidR="00E0559B" w:rsidRPr="009C5CB7">
        <w:rPr>
          <w:rFonts w:ascii="TimesNewRomanPS BoldMT" w:eastAsia="Times New Roman" w:hAnsi="TimesNewRomanPS BoldMT"/>
          <w:color w:val="000000" w:themeColor="text1"/>
          <w:shd w:val="clear" w:color="auto" w:fill="FFFFFF"/>
        </w:rPr>
        <w:t xml:space="preserve"> </w:t>
      </w:r>
      <w:r w:rsidR="00E0559B" w:rsidRPr="009C5CB7">
        <w:rPr>
          <w:rFonts w:ascii="TimesNewRomanPS BoldMT" w:eastAsia="Times New Roman" w:hAnsi="TimesNewRomanPS BoldMT"/>
          <w:color w:val="000000" w:themeColor="text1"/>
          <w:shd w:val="clear" w:color="auto" w:fill="FFFFFF"/>
        </w:rPr>
        <w:br/>
        <w:t xml:space="preserve">  </w:t>
      </w:r>
      <w:r w:rsidR="00E0559B" w:rsidRPr="009C5CB7">
        <w:rPr>
          <w:rFonts w:ascii="TimesNewRomanPS BoldMT" w:eastAsia="Times New Roman" w:hAnsi="TimesNewRomanPS BoldMT"/>
          <w:color w:val="000000" w:themeColor="text1"/>
          <w:shd w:val="clear" w:color="auto" w:fill="FFFFFF"/>
        </w:rPr>
        <w:tab/>
        <w:t>SAGE.</w:t>
      </w:r>
    </w:p>
    <w:p w14:paraId="62C7FE38" w14:textId="77777777" w:rsidR="007E6214" w:rsidRPr="009C5CB7" w:rsidRDefault="00920FD6" w:rsidP="003B2285">
      <w:pPr>
        <w:spacing w:line="480" w:lineRule="auto"/>
        <w:ind w:left="-90"/>
        <w:rPr>
          <w:rFonts w:ascii="TimesNewRomanPS BoldMT" w:eastAsia="Times New Roman" w:hAnsi="TimesNewRomanPS BoldMT"/>
          <w:color w:val="000000" w:themeColor="text1"/>
          <w:shd w:val="clear" w:color="auto" w:fill="FFFFFF"/>
        </w:rPr>
      </w:pPr>
      <w:r w:rsidRPr="009C5CB7">
        <w:rPr>
          <w:rFonts w:ascii="TimesNewRomanPS BoldMT" w:eastAsia="Times New Roman" w:hAnsi="TimesNewRomanPS BoldMT"/>
          <w:color w:val="000000" w:themeColor="text1"/>
          <w:shd w:val="clear" w:color="auto" w:fill="FFFFFF"/>
        </w:rPr>
        <w:t>Hsieh, H. F. and Shannon, S. E. (2005). Three appro</w:t>
      </w:r>
      <w:r w:rsidR="007E6214" w:rsidRPr="009C5CB7">
        <w:rPr>
          <w:rFonts w:ascii="TimesNewRomanPS BoldMT" w:eastAsia="Times New Roman" w:hAnsi="TimesNewRomanPS BoldMT"/>
          <w:color w:val="000000" w:themeColor="text1"/>
          <w:shd w:val="clear" w:color="auto" w:fill="FFFFFF"/>
        </w:rPr>
        <w:t>aches to qualitative content</w:t>
      </w:r>
    </w:p>
    <w:p w14:paraId="3E669666" w14:textId="77777777" w:rsidR="007E6214" w:rsidRPr="009C5CB7" w:rsidRDefault="007E6214" w:rsidP="003B2285">
      <w:pPr>
        <w:spacing w:line="480" w:lineRule="auto"/>
        <w:ind w:left="-90"/>
        <w:rPr>
          <w:rFonts w:ascii="TimesNewRomanPS BoldMT" w:hAnsi="TimesNewRomanPS BoldMT"/>
          <w:color w:val="000000" w:themeColor="text1"/>
        </w:rPr>
      </w:pPr>
      <w:r w:rsidRPr="009C5CB7">
        <w:rPr>
          <w:rFonts w:ascii="TimesNewRomanPS BoldMT" w:eastAsia="Times New Roman" w:hAnsi="TimesNewRomanPS BoldMT"/>
          <w:color w:val="000000" w:themeColor="text1"/>
          <w:shd w:val="clear" w:color="auto" w:fill="FFFFFF"/>
        </w:rPr>
        <w:t xml:space="preserve"> </w:t>
      </w:r>
      <w:r w:rsidRPr="009C5CB7">
        <w:rPr>
          <w:rFonts w:ascii="TimesNewRomanPS BoldMT" w:eastAsia="Times New Roman" w:hAnsi="TimesNewRomanPS BoldMT"/>
          <w:color w:val="000000" w:themeColor="text1"/>
          <w:shd w:val="clear" w:color="auto" w:fill="FFFFFF"/>
        </w:rPr>
        <w:tab/>
      </w:r>
      <w:r w:rsidRPr="009C5CB7">
        <w:rPr>
          <w:rFonts w:ascii="TimesNewRomanPS BoldMT" w:eastAsia="Times New Roman" w:hAnsi="TimesNewRomanPS BoldMT"/>
          <w:color w:val="000000" w:themeColor="text1"/>
          <w:shd w:val="clear" w:color="auto" w:fill="FFFFFF"/>
        </w:rPr>
        <w:tab/>
      </w:r>
      <w:r w:rsidR="00920FD6" w:rsidRPr="009C5CB7">
        <w:rPr>
          <w:rFonts w:ascii="TimesNewRomanPS BoldMT" w:eastAsia="Times New Roman" w:hAnsi="TimesNewRomanPS BoldMT"/>
          <w:color w:val="000000" w:themeColor="text1"/>
          <w:shd w:val="clear" w:color="auto" w:fill="FFFFFF"/>
        </w:rPr>
        <w:t>analysis.</w:t>
      </w:r>
      <w:r w:rsidR="00920FD6" w:rsidRPr="009C5CB7">
        <w:rPr>
          <w:rStyle w:val="apple-converted-space"/>
          <w:rFonts w:ascii="TimesNewRomanPS BoldMT" w:eastAsia="Times New Roman" w:hAnsi="TimesNewRomanPS BoldMT"/>
          <w:color w:val="000000" w:themeColor="text1"/>
          <w:shd w:val="clear" w:color="auto" w:fill="FFFFFF"/>
        </w:rPr>
        <w:t> </w:t>
      </w:r>
      <w:r w:rsidR="00920FD6" w:rsidRPr="009C5CB7">
        <w:rPr>
          <w:rFonts w:ascii="TimesNewRomanPS BoldMT" w:eastAsia="Times New Roman" w:hAnsi="TimesNewRomanPS BoldMT"/>
          <w:i/>
          <w:iCs/>
          <w:color w:val="000000" w:themeColor="text1"/>
          <w:shd w:val="clear" w:color="auto" w:fill="FFFFFF"/>
        </w:rPr>
        <w:t>Qualitative health research</w:t>
      </w:r>
      <w:r w:rsidR="00920FD6" w:rsidRPr="009C5CB7">
        <w:rPr>
          <w:rFonts w:ascii="TimesNewRomanPS BoldMT" w:eastAsia="Times New Roman" w:hAnsi="TimesNewRomanPS BoldMT"/>
          <w:color w:val="000000" w:themeColor="text1"/>
          <w:shd w:val="clear" w:color="auto" w:fill="FFFFFF"/>
        </w:rPr>
        <w:t>,</w:t>
      </w:r>
      <w:r w:rsidR="00920FD6" w:rsidRPr="009C5CB7">
        <w:rPr>
          <w:rStyle w:val="apple-converted-space"/>
          <w:rFonts w:ascii="TimesNewRomanPS BoldMT" w:eastAsia="Times New Roman" w:hAnsi="TimesNewRomanPS BoldMT"/>
          <w:color w:val="000000" w:themeColor="text1"/>
          <w:shd w:val="clear" w:color="auto" w:fill="FFFFFF"/>
        </w:rPr>
        <w:t> </w:t>
      </w:r>
      <w:r w:rsidR="00920FD6" w:rsidRPr="009C5CB7">
        <w:rPr>
          <w:rFonts w:ascii="TimesNewRomanPS BoldMT" w:eastAsia="Times New Roman" w:hAnsi="TimesNewRomanPS BoldMT"/>
          <w:i/>
          <w:iCs/>
          <w:color w:val="000000" w:themeColor="text1"/>
          <w:shd w:val="clear" w:color="auto" w:fill="FFFFFF"/>
        </w:rPr>
        <w:t>15</w:t>
      </w:r>
      <w:r w:rsidR="00920FD6" w:rsidRPr="009C5CB7">
        <w:rPr>
          <w:rFonts w:ascii="TimesNewRomanPS BoldMT" w:eastAsia="Times New Roman" w:hAnsi="TimesNewRomanPS BoldMT"/>
          <w:color w:val="000000" w:themeColor="text1"/>
          <w:shd w:val="clear" w:color="auto" w:fill="FFFFFF"/>
        </w:rPr>
        <w:t>(9), 1277-1288.</w:t>
      </w:r>
    </w:p>
    <w:p w14:paraId="25BF4911" w14:textId="5AFF11EF" w:rsidR="00F80F82" w:rsidRPr="009C5CB7" w:rsidRDefault="00D31D5C" w:rsidP="003B2285">
      <w:pPr>
        <w:spacing w:line="480" w:lineRule="auto"/>
        <w:ind w:left="-90"/>
        <w:rPr>
          <w:rFonts w:ascii="TimesNewRomanPS BoldMT" w:hAnsi="TimesNewRomanPS BoldMT"/>
          <w:color w:val="000000" w:themeColor="text1"/>
        </w:rPr>
      </w:pPr>
      <w:r w:rsidRPr="009C5CB7">
        <w:rPr>
          <w:rFonts w:ascii="TimesNewRomanPS BoldMT" w:eastAsia="Times New Roman" w:hAnsi="TimesNewRomanPS BoldMT"/>
          <w:color w:val="000000" w:themeColor="text1"/>
        </w:rPr>
        <w:t xml:space="preserve">Hunsinger, R. P. (2006). </w:t>
      </w:r>
      <w:r w:rsidR="00F80F82" w:rsidRPr="009C5CB7">
        <w:rPr>
          <w:rFonts w:ascii="TimesNewRomanPS BoldMT" w:eastAsia="Times New Roman" w:hAnsi="TimesNewRomanPS BoldMT"/>
          <w:color w:val="000000" w:themeColor="text1"/>
        </w:rPr>
        <w:t>Culture and Cultural Identity in Intercultural Technical</w:t>
      </w:r>
    </w:p>
    <w:p w14:paraId="1F07BDD3" w14:textId="54C708F7" w:rsidR="00E0559B" w:rsidRPr="009C5CB7" w:rsidRDefault="00D31D5C" w:rsidP="003B2285">
      <w:pPr>
        <w:spacing w:line="480" w:lineRule="auto"/>
        <w:ind w:left="720"/>
        <w:rPr>
          <w:rFonts w:ascii="TimesNewRomanPS BoldMT" w:eastAsia="Times New Roman" w:hAnsi="TimesNewRomanPS BoldMT"/>
          <w:color w:val="000000" w:themeColor="text1"/>
          <w:shd w:val="clear" w:color="auto" w:fill="FFFFFF"/>
        </w:rPr>
      </w:pPr>
      <w:r w:rsidRPr="009C5CB7">
        <w:rPr>
          <w:rFonts w:ascii="TimesNewRomanPS BoldMT" w:eastAsia="Times New Roman" w:hAnsi="TimesNewRomanPS BoldMT"/>
          <w:color w:val="000000" w:themeColor="text1"/>
        </w:rPr>
        <w:lastRenderedPageBreak/>
        <w:t>Communication.</w:t>
      </w:r>
      <w:r w:rsidR="00F80F82" w:rsidRPr="009C5CB7">
        <w:rPr>
          <w:rFonts w:ascii="TimesNewRomanPS BoldMT" w:eastAsia="Times New Roman" w:hAnsi="TimesNewRomanPS BoldMT"/>
          <w:color w:val="000000" w:themeColor="text1"/>
        </w:rPr>
        <w:t xml:space="preserve"> </w:t>
      </w:r>
      <w:r w:rsidR="00F80F82" w:rsidRPr="009C5CB7">
        <w:rPr>
          <w:rFonts w:ascii="TimesNewRomanPS BoldMT" w:eastAsia="Times New Roman" w:hAnsi="TimesNewRomanPS BoldMT"/>
          <w:i/>
          <w:color w:val="000000" w:themeColor="text1"/>
        </w:rPr>
        <w:t>Technical Communication Quarterly</w:t>
      </w:r>
      <w:r w:rsidR="00F80F82" w:rsidRPr="009C5CB7">
        <w:rPr>
          <w:rFonts w:ascii="TimesNewRomanPS BoldMT" w:eastAsia="Times New Roman" w:hAnsi="TimesNewRomanPS BoldMT"/>
          <w:color w:val="000000" w:themeColor="text1"/>
        </w:rPr>
        <w:t xml:space="preserve">, </w:t>
      </w:r>
      <w:r w:rsidR="00F80F82" w:rsidRPr="009C5CB7">
        <w:rPr>
          <w:rFonts w:ascii="TimesNewRomanPS BoldMT" w:eastAsia="Times New Roman" w:hAnsi="TimesNewRomanPS BoldMT"/>
          <w:i/>
          <w:color w:val="000000" w:themeColor="text1"/>
        </w:rPr>
        <w:t>15</w:t>
      </w:r>
      <w:r w:rsidRPr="009C5CB7">
        <w:rPr>
          <w:rFonts w:ascii="TimesNewRomanPS BoldMT" w:eastAsia="Times New Roman" w:hAnsi="TimesNewRomanPS BoldMT"/>
          <w:color w:val="000000" w:themeColor="text1"/>
        </w:rPr>
        <w:t xml:space="preserve">(1), </w:t>
      </w:r>
      <w:r w:rsidR="00F80F82" w:rsidRPr="009C5CB7">
        <w:rPr>
          <w:rFonts w:ascii="TimesNewRomanPS BoldMT" w:eastAsia="Times New Roman" w:hAnsi="TimesNewRomanPS BoldMT"/>
          <w:color w:val="000000" w:themeColor="text1"/>
        </w:rPr>
        <w:t>31-48.</w:t>
      </w:r>
    </w:p>
    <w:p w14:paraId="53B211F2" w14:textId="0709FAAF" w:rsidR="00554E42" w:rsidRPr="009C5CB7" w:rsidRDefault="00890940" w:rsidP="003B2285">
      <w:pPr>
        <w:spacing w:line="480" w:lineRule="auto"/>
        <w:rPr>
          <w:rStyle w:val="Hyperlink"/>
          <w:rFonts w:ascii="TimesNewRomanPS BoldMT" w:eastAsia="Times New Roman" w:hAnsi="TimesNewRomanPS BoldMT"/>
          <w:color w:val="000000" w:themeColor="text1"/>
          <w:shd w:val="clear" w:color="auto" w:fill="FFFFFF"/>
        </w:rPr>
      </w:pPr>
      <w:r w:rsidRPr="009C5CB7">
        <w:rPr>
          <w:rFonts w:ascii="TimesNewRomanPS BoldMT" w:eastAsia="Times New Roman" w:hAnsi="TimesNewRomanPS BoldMT"/>
          <w:color w:val="000000" w:themeColor="text1"/>
          <w:shd w:val="clear" w:color="auto" w:fill="FFFFFF"/>
        </w:rPr>
        <w:t xml:space="preserve">Latinos in Tech Innovation and Social Media. (2016). </w:t>
      </w:r>
      <w:r w:rsidRPr="009C5CB7">
        <w:rPr>
          <w:rFonts w:ascii="TimesNewRomanPS BoldMT" w:eastAsia="Times New Roman" w:hAnsi="TimesNewRomanPS BoldMT"/>
          <w:i/>
          <w:color w:val="000000" w:themeColor="text1"/>
          <w:shd w:val="clear" w:color="auto" w:fill="FFFFFF"/>
        </w:rPr>
        <w:t>About Us</w:t>
      </w:r>
      <w:r w:rsidRPr="009C5CB7">
        <w:rPr>
          <w:rFonts w:ascii="TimesNewRomanPS BoldMT" w:eastAsia="Times New Roman" w:hAnsi="TimesNewRomanPS BoldMT"/>
          <w:color w:val="000000" w:themeColor="text1"/>
          <w:shd w:val="clear" w:color="auto" w:fill="FFFFFF"/>
        </w:rPr>
        <w:t xml:space="preserve">. Retrieved from </w:t>
      </w:r>
      <w:r w:rsidRPr="009C5CB7">
        <w:rPr>
          <w:rFonts w:ascii="TimesNewRomanPS BoldMT" w:eastAsia="Times New Roman" w:hAnsi="TimesNewRomanPS BoldMT"/>
          <w:color w:val="000000" w:themeColor="text1"/>
          <w:shd w:val="clear" w:color="auto" w:fill="FFFFFF"/>
        </w:rPr>
        <w:br/>
        <w:t xml:space="preserve"> </w:t>
      </w:r>
      <w:r w:rsidRPr="009C5CB7">
        <w:rPr>
          <w:rFonts w:ascii="TimesNewRomanPS BoldMT" w:eastAsia="Times New Roman" w:hAnsi="TimesNewRomanPS BoldMT"/>
          <w:color w:val="000000" w:themeColor="text1"/>
          <w:shd w:val="clear" w:color="auto" w:fill="FFFFFF"/>
        </w:rPr>
        <w:tab/>
      </w:r>
      <w:hyperlink r:id="rId13" w:history="1">
        <w:r w:rsidR="00554E42" w:rsidRPr="009C5CB7">
          <w:rPr>
            <w:rStyle w:val="Hyperlink"/>
            <w:rFonts w:ascii="TimesNewRomanPS BoldMT" w:eastAsia="Times New Roman" w:hAnsi="TimesNewRomanPS BoldMT"/>
            <w:color w:val="000000" w:themeColor="text1"/>
            <w:shd w:val="clear" w:color="auto" w:fill="FFFFFF"/>
          </w:rPr>
          <w:t>http://latism.org/</w:t>
        </w:r>
      </w:hyperlink>
    </w:p>
    <w:p w14:paraId="666C8FEF" w14:textId="26290729" w:rsidR="00E0559B" w:rsidRPr="009C5CB7" w:rsidRDefault="00E0559B" w:rsidP="003B2285">
      <w:pPr>
        <w:spacing w:line="480" w:lineRule="auto"/>
        <w:rPr>
          <w:rFonts w:ascii="TimesNewRomanPS BoldMT" w:eastAsia="Times New Roman" w:hAnsi="TimesNewRomanPS BoldMT"/>
        </w:rPr>
      </w:pPr>
      <w:r w:rsidRPr="009C5CB7">
        <w:rPr>
          <w:rFonts w:ascii="TimesNewRomanPS BoldMT" w:eastAsia="Times New Roman" w:hAnsi="TimesNewRomanPS BoldMT" w:cs="Arial"/>
          <w:color w:val="222222"/>
          <w:shd w:val="clear" w:color="auto" w:fill="FFFFFF"/>
        </w:rPr>
        <w:t>Latour, B. (2005).</w:t>
      </w:r>
      <w:r w:rsidRPr="009C5CB7">
        <w:rPr>
          <w:rStyle w:val="apple-converted-space"/>
          <w:rFonts w:ascii="TimesNewRomanPS BoldMT" w:eastAsia="Times New Roman" w:hAnsi="TimesNewRomanPS BoldMT" w:cs="Arial"/>
          <w:color w:val="222222"/>
          <w:shd w:val="clear" w:color="auto" w:fill="FFFFFF"/>
        </w:rPr>
        <w:t> </w:t>
      </w:r>
      <w:r w:rsidRPr="009C5CB7">
        <w:rPr>
          <w:rFonts w:ascii="TimesNewRomanPS BoldMT" w:eastAsia="Times New Roman" w:hAnsi="TimesNewRomanPS BoldMT" w:cs="Arial"/>
          <w:i/>
          <w:iCs/>
          <w:color w:val="222222"/>
          <w:shd w:val="clear" w:color="auto" w:fill="FFFFFF"/>
        </w:rPr>
        <w:t>Reassembling the social: An introduction to actor-network-theory</w:t>
      </w:r>
      <w:r w:rsidRPr="009C5CB7">
        <w:rPr>
          <w:rFonts w:ascii="TimesNewRomanPS BoldMT" w:eastAsia="Times New Roman" w:hAnsi="TimesNewRomanPS BoldMT" w:cs="Arial"/>
          <w:color w:val="222222"/>
          <w:shd w:val="clear" w:color="auto" w:fill="FFFFFF"/>
        </w:rPr>
        <w:t xml:space="preserve">. Oxford </w:t>
      </w:r>
      <w:r w:rsidR="00B61645" w:rsidRPr="009C5CB7">
        <w:rPr>
          <w:rFonts w:ascii="TimesNewRomanPS BoldMT" w:eastAsia="Times New Roman" w:hAnsi="TimesNewRomanPS BoldMT" w:cs="Arial"/>
          <w:color w:val="222222"/>
          <w:shd w:val="clear" w:color="auto" w:fill="FFFFFF"/>
        </w:rPr>
        <w:br/>
        <w:t xml:space="preserve"> </w:t>
      </w:r>
      <w:r w:rsidR="00B61645" w:rsidRPr="009C5CB7">
        <w:rPr>
          <w:rFonts w:ascii="TimesNewRomanPS BoldMT" w:eastAsia="Times New Roman" w:hAnsi="TimesNewRomanPS BoldMT" w:cs="Arial"/>
          <w:color w:val="222222"/>
          <w:shd w:val="clear" w:color="auto" w:fill="FFFFFF"/>
        </w:rPr>
        <w:tab/>
        <w:t>University Press.</w:t>
      </w:r>
    </w:p>
    <w:p w14:paraId="004A8696" w14:textId="38D7DCBE" w:rsidR="00920FD6" w:rsidRPr="009C5CB7" w:rsidRDefault="00CA6F55" w:rsidP="003B2285">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Rinderle, S.</w:t>
      </w:r>
      <w:r w:rsidR="00920FD6" w:rsidRPr="009C5CB7">
        <w:rPr>
          <w:rFonts w:ascii="TimesNewRomanPS BoldMT" w:hAnsi="TimesNewRomanPS BoldMT"/>
          <w:color w:val="000000" w:themeColor="text1"/>
        </w:rPr>
        <w:t xml:space="preserve"> and Montoya, D. (2008). Hispanic/Latino identity labels: An examination of </w:t>
      </w:r>
      <w:r w:rsidR="00920FD6" w:rsidRPr="009C5CB7">
        <w:rPr>
          <w:rFonts w:ascii="TimesNewRomanPS BoldMT" w:hAnsi="TimesNewRomanPS BoldMT"/>
          <w:color w:val="000000" w:themeColor="text1"/>
        </w:rPr>
        <w:br/>
        <w:t xml:space="preserve"> </w:t>
      </w:r>
      <w:r w:rsidR="00920FD6" w:rsidRPr="009C5CB7">
        <w:rPr>
          <w:rFonts w:ascii="TimesNewRomanPS BoldMT" w:hAnsi="TimesNewRomanPS BoldMT"/>
          <w:color w:val="000000" w:themeColor="text1"/>
        </w:rPr>
        <w:tab/>
        <w:t>cultural values and personal experiences. </w:t>
      </w:r>
      <w:r w:rsidR="00920FD6" w:rsidRPr="009C5CB7">
        <w:rPr>
          <w:rFonts w:ascii="TimesNewRomanPS BoldMT" w:hAnsi="TimesNewRomanPS BoldMT"/>
          <w:i/>
          <w:color w:val="000000" w:themeColor="text1"/>
        </w:rPr>
        <w:t xml:space="preserve">The Howard Journal of </w:t>
      </w:r>
      <w:r w:rsidR="00920FD6" w:rsidRPr="009C5CB7">
        <w:rPr>
          <w:rFonts w:ascii="TimesNewRomanPS BoldMT" w:hAnsi="TimesNewRomanPS BoldMT"/>
          <w:i/>
          <w:color w:val="000000" w:themeColor="text1"/>
        </w:rPr>
        <w:br/>
        <w:t xml:space="preserve"> </w:t>
      </w:r>
      <w:r w:rsidR="00920FD6" w:rsidRPr="009C5CB7">
        <w:rPr>
          <w:rFonts w:ascii="TimesNewRomanPS BoldMT" w:hAnsi="TimesNewRomanPS BoldMT"/>
          <w:i/>
          <w:color w:val="000000" w:themeColor="text1"/>
        </w:rPr>
        <w:tab/>
        <w:t>Communications, 19</w:t>
      </w:r>
      <w:r w:rsidRPr="009C5CB7">
        <w:rPr>
          <w:rFonts w:ascii="TimesNewRomanPS BoldMT" w:hAnsi="TimesNewRomanPS BoldMT"/>
          <w:color w:val="000000" w:themeColor="text1"/>
        </w:rPr>
        <w:t>(2), 144- 164.</w:t>
      </w:r>
    </w:p>
    <w:p w14:paraId="51033374" w14:textId="5875EB25" w:rsidR="00EF7428" w:rsidRPr="00EF7428" w:rsidRDefault="00EF7428" w:rsidP="00EF7428">
      <w:pPr>
        <w:spacing w:line="480" w:lineRule="auto"/>
        <w:rPr>
          <w:rFonts w:ascii="TimesNewRomanPS BoldMT" w:eastAsia="Times New Roman" w:hAnsi="TimesNewRomanPS BoldMT" w:cs="Arial"/>
        </w:rPr>
      </w:pPr>
      <w:r w:rsidRPr="00EF7428">
        <w:rPr>
          <w:rFonts w:ascii="TimesNewRomanPS BoldMT" w:eastAsia="Times New Roman" w:hAnsi="TimesNewRomanPS BoldMT" w:cs="Arial"/>
          <w:color w:val="222222"/>
          <w:shd w:val="clear" w:color="auto" w:fill="FFFFFF"/>
        </w:rPr>
        <w:t xml:space="preserve">Scott, S. G., &amp; Lane, V. R. (2000). A stakeholder approach to organizational </w:t>
      </w:r>
      <w:r>
        <w:rPr>
          <w:rFonts w:ascii="TimesNewRomanPS BoldMT" w:eastAsia="Times New Roman" w:hAnsi="TimesNewRomanPS BoldMT" w:cs="Arial"/>
          <w:color w:val="222222"/>
          <w:shd w:val="clear" w:color="auto" w:fill="FFFFFF"/>
        </w:rPr>
        <w:br/>
        <w:t xml:space="preserve"> </w:t>
      </w:r>
      <w:r>
        <w:rPr>
          <w:rFonts w:ascii="TimesNewRomanPS BoldMT" w:eastAsia="Times New Roman" w:hAnsi="TimesNewRomanPS BoldMT" w:cs="Arial"/>
          <w:color w:val="222222"/>
          <w:shd w:val="clear" w:color="auto" w:fill="FFFFFF"/>
        </w:rPr>
        <w:tab/>
      </w:r>
      <w:r w:rsidRPr="00EF7428">
        <w:rPr>
          <w:rFonts w:ascii="TimesNewRomanPS BoldMT" w:eastAsia="Times New Roman" w:hAnsi="TimesNewRomanPS BoldMT" w:cs="Arial"/>
          <w:color w:val="222222"/>
          <w:shd w:val="clear" w:color="auto" w:fill="FFFFFF"/>
        </w:rPr>
        <w:t>identity.</w:t>
      </w:r>
      <w:r w:rsidRPr="00EF7428">
        <w:rPr>
          <w:rStyle w:val="apple-converted-space"/>
          <w:rFonts w:ascii="TimesNewRomanPS BoldMT" w:eastAsia="Times New Roman" w:hAnsi="TimesNewRomanPS BoldMT" w:cs="Arial"/>
          <w:color w:val="222222"/>
          <w:shd w:val="clear" w:color="auto" w:fill="FFFFFF"/>
        </w:rPr>
        <w:t> </w:t>
      </w:r>
      <w:r w:rsidRPr="00EF7428">
        <w:rPr>
          <w:rFonts w:ascii="TimesNewRomanPS BoldMT" w:eastAsia="Times New Roman" w:hAnsi="TimesNewRomanPS BoldMT" w:cs="Arial"/>
          <w:i/>
          <w:iCs/>
          <w:color w:val="222222"/>
          <w:shd w:val="clear" w:color="auto" w:fill="FFFFFF"/>
        </w:rPr>
        <w:t>Academy of Management review</w:t>
      </w:r>
      <w:r w:rsidRPr="00EF7428">
        <w:rPr>
          <w:rFonts w:ascii="TimesNewRomanPS BoldMT" w:eastAsia="Times New Roman" w:hAnsi="TimesNewRomanPS BoldMT" w:cs="Arial"/>
          <w:color w:val="222222"/>
          <w:shd w:val="clear" w:color="auto" w:fill="FFFFFF"/>
        </w:rPr>
        <w:t>,</w:t>
      </w:r>
      <w:r w:rsidRPr="00EF7428">
        <w:rPr>
          <w:rStyle w:val="apple-converted-space"/>
          <w:rFonts w:ascii="TimesNewRomanPS BoldMT" w:eastAsia="Times New Roman" w:hAnsi="TimesNewRomanPS BoldMT" w:cs="Arial"/>
          <w:color w:val="222222"/>
          <w:shd w:val="clear" w:color="auto" w:fill="FFFFFF"/>
        </w:rPr>
        <w:t> </w:t>
      </w:r>
      <w:r w:rsidRPr="00EF7428">
        <w:rPr>
          <w:rFonts w:ascii="TimesNewRomanPS BoldMT" w:eastAsia="Times New Roman" w:hAnsi="TimesNewRomanPS BoldMT" w:cs="Arial"/>
          <w:i/>
          <w:iCs/>
          <w:color w:val="222222"/>
          <w:shd w:val="clear" w:color="auto" w:fill="FFFFFF"/>
        </w:rPr>
        <w:t>25</w:t>
      </w:r>
      <w:r w:rsidRPr="00EF7428">
        <w:rPr>
          <w:rFonts w:ascii="TimesNewRomanPS BoldMT" w:eastAsia="Times New Roman" w:hAnsi="TimesNewRomanPS BoldMT" w:cs="Arial"/>
          <w:color w:val="222222"/>
          <w:shd w:val="clear" w:color="auto" w:fill="FFFFFF"/>
        </w:rPr>
        <w:t>(1), 43-62.</w:t>
      </w:r>
    </w:p>
    <w:p w14:paraId="065FF68A" w14:textId="12A9F60D" w:rsidR="00D31D5C" w:rsidRDefault="00D31D5C" w:rsidP="003B2285">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 xml:space="preserve">Sillince, J.A.A. and Brown, A.D. (2009). Multiple Organizational Identities and Legitimacy: </w:t>
      </w:r>
      <w:r w:rsidRPr="009C5CB7">
        <w:rPr>
          <w:rFonts w:ascii="TimesNewRomanPS BoldMT" w:hAnsi="TimesNewRomanPS BoldMT"/>
          <w:color w:val="000000" w:themeColor="text1"/>
        </w:rPr>
        <w:br/>
        <w:t xml:space="preserve"> </w:t>
      </w:r>
      <w:r w:rsidRPr="009C5CB7">
        <w:rPr>
          <w:rFonts w:ascii="TimesNewRomanPS BoldMT" w:hAnsi="TimesNewRomanPS BoldMT"/>
          <w:color w:val="000000" w:themeColor="text1"/>
        </w:rPr>
        <w:tab/>
        <w:t xml:space="preserve">The Rhetoric of </w:t>
      </w:r>
      <w:r w:rsidR="00862EA3" w:rsidRPr="009C5CB7">
        <w:rPr>
          <w:rFonts w:ascii="TimesNewRomanPS BoldMT" w:hAnsi="TimesNewRomanPS BoldMT"/>
          <w:color w:val="000000" w:themeColor="text1"/>
        </w:rPr>
        <w:t>Police</w:t>
      </w:r>
      <w:r w:rsidRPr="009C5CB7">
        <w:rPr>
          <w:rFonts w:ascii="TimesNewRomanPS BoldMT" w:hAnsi="TimesNewRomanPS BoldMT"/>
          <w:color w:val="000000" w:themeColor="text1"/>
        </w:rPr>
        <w:t xml:space="preserve"> Websites.  </w:t>
      </w:r>
      <w:r w:rsidRPr="009C5CB7">
        <w:rPr>
          <w:rFonts w:ascii="TimesNewRomanPS BoldMT" w:hAnsi="TimesNewRomanPS BoldMT"/>
          <w:i/>
          <w:color w:val="000000" w:themeColor="text1"/>
        </w:rPr>
        <w:t>Human Relations</w:t>
      </w:r>
      <w:r w:rsidRPr="009C5CB7">
        <w:rPr>
          <w:rFonts w:ascii="TimesNewRomanPS BoldMT" w:hAnsi="TimesNewRomanPS BoldMT"/>
          <w:color w:val="000000" w:themeColor="text1"/>
        </w:rPr>
        <w:t xml:space="preserve">, </w:t>
      </w:r>
      <w:r w:rsidRPr="009C5CB7">
        <w:rPr>
          <w:rFonts w:ascii="TimesNewRomanPS BoldMT" w:hAnsi="TimesNewRomanPS BoldMT"/>
          <w:i/>
          <w:color w:val="000000" w:themeColor="text1"/>
        </w:rPr>
        <w:t>62</w:t>
      </w:r>
      <w:r w:rsidRPr="009C5CB7">
        <w:rPr>
          <w:rFonts w:ascii="TimesNewRomanPS BoldMT" w:hAnsi="TimesNewRomanPS BoldMT"/>
          <w:color w:val="000000" w:themeColor="text1"/>
        </w:rPr>
        <w:t>(12), 1829 – 1856.</w:t>
      </w:r>
    </w:p>
    <w:p w14:paraId="5FEE0147" w14:textId="48B3EF03" w:rsidR="00D15B73" w:rsidRPr="00D15B73" w:rsidRDefault="00D15B73" w:rsidP="00D15B73">
      <w:pPr>
        <w:rPr>
          <w:rFonts w:ascii="TimesNewRomanPS BoldMT" w:eastAsia="Times New Roman" w:hAnsi="TimesNewRomanPS BoldMT"/>
        </w:rPr>
      </w:pPr>
      <w:r w:rsidRPr="00D15B73">
        <w:rPr>
          <w:rFonts w:ascii="TimesNewRomanPS BoldMT" w:eastAsia="Times New Roman" w:hAnsi="TimesNewRomanPS BoldMT" w:cs="Arial"/>
          <w:color w:val="222222"/>
          <w:shd w:val="clear" w:color="auto" w:fill="FFFFFF"/>
        </w:rPr>
        <w:t>Tschirhart, M., &amp; Bielefeld, W. (2012).</w:t>
      </w:r>
      <w:r w:rsidRPr="00D15B73">
        <w:rPr>
          <w:rStyle w:val="apple-converted-space"/>
          <w:rFonts w:ascii="TimesNewRomanPS BoldMT" w:eastAsia="Times New Roman" w:hAnsi="TimesNewRomanPS BoldMT" w:cs="Arial"/>
          <w:color w:val="222222"/>
          <w:shd w:val="clear" w:color="auto" w:fill="FFFFFF"/>
        </w:rPr>
        <w:t> </w:t>
      </w:r>
      <w:r w:rsidRPr="00D15B73">
        <w:rPr>
          <w:rFonts w:ascii="TimesNewRomanPS BoldMT" w:eastAsia="Times New Roman" w:hAnsi="TimesNewRomanPS BoldMT" w:cs="Arial"/>
          <w:i/>
          <w:iCs/>
          <w:color w:val="222222"/>
          <w:shd w:val="clear" w:color="auto" w:fill="FFFFFF"/>
        </w:rPr>
        <w:t>Managing nonprofit organizations</w:t>
      </w:r>
      <w:r w:rsidRPr="00D15B73">
        <w:rPr>
          <w:rFonts w:ascii="TimesNewRomanPS BoldMT" w:eastAsia="Times New Roman" w:hAnsi="TimesNewRomanPS BoldMT" w:cs="Arial"/>
          <w:color w:val="222222"/>
          <w:shd w:val="clear" w:color="auto" w:fill="FFFFFF"/>
        </w:rPr>
        <w:t>. John Wiley &amp; Sons.</w:t>
      </w:r>
      <w:r>
        <w:rPr>
          <w:rFonts w:ascii="TimesNewRomanPS BoldMT" w:eastAsia="Times New Roman" w:hAnsi="TimesNewRomanPS BoldMT" w:cs="Arial"/>
          <w:color w:val="222222"/>
          <w:shd w:val="clear" w:color="auto" w:fill="FFFFFF"/>
        </w:rPr>
        <w:br/>
      </w:r>
    </w:p>
    <w:p w14:paraId="6B4BF16B" w14:textId="77777777" w:rsidR="00920FD6" w:rsidRPr="009C5CB7" w:rsidRDefault="00920FD6" w:rsidP="003B2285">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 xml:space="preserve">Whetten, D. A. (2006). Albert and Whetten revisited: Strengthening the concept of </w:t>
      </w:r>
      <w:r w:rsidRPr="009C5CB7">
        <w:rPr>
          <w:rFonts w:ascii="TimesNewRomanPS BoldMT" w:hAnsi="TimesNewRomanPS BoldMT"/>
          <w:color w:val="000000" w:themeColor="text1"/>
        </w:rPr>
        <w:br/>
        <w:t xml:space="preserve"> </w:t>
      </w:r>
      <w:r w:rsidRPr="009C5CB7">
        <w:rPr>
          <w:rFonts w:ascii="TimesNewRomanPS BoldMT" w:hAnsi="TimesNewRomanPS BoldMT"/>
          <w:color w:val="000000" w:themeColor="text1"/>
        </w:rPr>
        <w:tab/>
        <w:t>organizational identity. </w:t>
      </w:r>
      <w:r w:rsidRPr="009C5CB7">
        <w:rPr>
          <w:rFonts w:ascii="TimesNewRomanPS BoldMT" w:hAnsi="TimesNewRomanPS BoldMT"/>
          <w:i/>
          <w:color w:val="000000" w:themeColor="text1"/>
        </w:rPr>
        <w:t>Journal of Management Inquiry, 15</w:t>
      </w:r>
      <w:r w:rsidRPr="009C5CB7">
        <w:rPr>
          <w:rFonts w:ascii="TimesNewRomanPS BoldMT" w:hAnsi="TimesNewRomanPS BoldMT"/>
          <w:color w:val="000000" w:themeColor="text1"/>
        </w:rPr>
        <w:t>(3), 219-234.</w:t>
      </w:r>
    </w:p>
    <w:p w14:paraId="61805601" w14:textId="77777777" w:rsidR="008129F3" w:rsidRPr="009C5CB7" w:rsidRDefault="00920FD6" w:rsidP="003B2285">
      <w:pPr>
        <w:spacing w:line="480" w:lineRule="auto"/>
        <w:rPr>
          <w:rFonts w:ascii="TimesNewRomanPS BoldMT" w:hAnsi="TimesNewRomanPS BoldMT"/>
          <w:color w:val="000000" w:themeColor="text1"/>
        </w:rPr>
      </w:pPr>
      <w:r w:rsidRPr="009C5CB7">
        <w:rPr>
          <w:rFonts w:ascii="TimesNewRomanPS BoldMT" w:hAnsi="TimesNewRomanPS BoldMT"/>
          <w:color w:val="000000" w:themeColor="text1"/>
        </w:rPr>
        <w:t>Worth, M. J. (2014). Nonprofit Management: Principles and Practice.</w:t>
      </w:r>
    </w:p>
    <w:p w14:paraId="3ECAC58E" w14:textId="77777777" w:rsidR="00EF7428" w:rsidRDefault="00EF7428" w:rsidP="003B2285">
      <w:pPr>
        <w:spacing w:line="480" w:lineRule="auto"/>
        <w:rPr>
          <w:rFonts w:ascii="TimesNewRomanPS BoldMT" w:hAnsi="TimesNewRomanPS BoldMT"/>
          <w:b/>
          <w:color w:val="000000" w:themeColor="text1"/>
        </w:rPr>
      </w:pPr>
    </w:p>
    <w:p w14:paraId="0409ADA2" w14:textId="77777777" w:rsidR="00EF7428" w:rsidRDefault="00EF7428" w:rsidP="003B2285">
      <w:pPr>
        <w:spacing w:line="480" w:lineRule="auto"/>
        <w:rPr>
          <w:rFonts w:ascii="TimesNewRomanPS BoldMT" w:hAnsi="TimesNewRomanPS BoldMT"/>
          <w:b/>
          <w:color w:val="000000" w:themeColor="text1"/>
        </w:rPr>
      </w:pPr>
    </w:p>
    <w:p w14:paraId="0256D98D" w14:textId="77777777" w:rsidR="00EF7428" w:rsidRDefault="00EF7428" w:rsidP="003B2285">
      <w:pPr>
        <w:spacing w:line="480" w:lineRule="auto"/>
        <w:rPr>
          <w:rFonts w:ascii="TimesNewRomanPS BoldMT" w:hAnsi="TimesNewRomanPS BoldMT"/>
          <w:b/>
          <w:color w:val="000000" w:themeColor="text1"/>
        </w:rPr>
      </w:pPr>
    </w:p>
    <w:p w14:paraId="58E4A474" w14:textId="77777777" w:rsidR="00EF7428" w:rsidRDefault="00EF7428" w:rsidP="003B2285">
      <w:pPr>
        <w:spacing w:line="480" w:lineRule="auto"/>
        <w:rPr>
          <w:rFonts w:ascii="TimesNewRomanPS BoldMT" w:hAnsi="TimesNewRomanPS BoldMT"/>
          <w:b/>
          <w:color w:val="000000" w:themeColor="text1"/>
        </w:rPr>
      </w:pPr>
    </w:p>
    <w:p w14:paraId="5685D2C1" w14:textId="77777777" w:rsidR="00EF7428" w:rsidRDefault="00EF7428" w:rsidP="003B2285">
      <w:pPr>
        <w:spacing w:line="480" w:lineRule="auto"/>
        <w:rPr>
          <w:rFonts w:ascii="TimesNewRomanPS BoldMT" w:hAnsi="TimesNewRomanPS BoldMT"/>
          <w:b/>
          <w:color w:val="000000" w:themeColor="text1"/>
        </w:rPr>
      </w:pPr>
    </w:p>
    <w:p w14:paraId="66F31412" w14:textId="77777777" w:rsidR="00EF7428" w:rsidRDefault="00EF7428" w:rsidP="003B2285">
      <w:pPr>
        <w:spacing w:line="480" w:lineRule="auto"/>
        <w:rPr>
          <w:rFonts w:ascii="TimesNewRomanPS BoldMT" w:hAnsi="TimesNewRomanPS BoldMT"/>
          <w:b/>
          <w:color w:val="000000" w:themeColor="text1"/>
        </w:rPr>
      </w:pPr>
    </w:p>
    <w:p w14:paraId="1655EE34" w14:textId="77777777" w:rsidR="00EF7428" w:rsidRDefault="00EF7428" w:rsidP="003B2285">
      <w:pPr>
        <w:spacing w:line="480" w:lineRule="auto"/>
        <w:rPr>
          <w:rFonts w:ascii="TimesNewRomanPS BoldMT" w:hAnsi="TimesNewRomanPS BoldMT"/>
          <w:b/>
          <w:color w:val="000000" w:themeColor="text1"/>
        </w:rPr>
      </w:pPr>
    </w:p>
    <w:p w14:paraId="0863856E" w14:textId="6F19F0B1" w:rsidR="007F723C" w:rsidRPr="009C5CB7" w:rsidRDefault="007F723C" w:rsidP="003B2285">
      <w:pPr>
        <w:spacing w:line="480" w:lineRule="auto"/>
        <w:rPr>
          <w:rFonts w:ascii="TimesNewRomanPS BoldMT" w:hAnsi="TimesNewRomanPS BoldMT"/>
          <w:color w:val="000000" w:themeColor="text1"/>
        </w:rPr>
      </w:pPr>
      <w:r w:rsidRPr="009C5CB7">
        <w:rPr>
          <w:rFonts w:ascii="TimesNewRomanPS BoldMT" w:hAnsi="TimesNewRomanPS BoldMT"/>
          <w:b/>
          <w:color w:val="000000" w:themeColor="text1"/>
        </w:rPr>
        <w:lastRenderedPageBreak/>
        <w:t>Appendix A</w:t>
      </w:r>
      <w:r w:rsidR="00862EA3" w:rsidRPr="009C5CB7">
        <w:rPr>
          <w:rFonts w:ascii="TimesNewRomanPS BoldMT" w:hAnsi="TimesNewRomanPS BoldMT"/>
          <w:b/>
          <w:color w:val="000000" w:themeColor="text1"/>
        </w:rPr>
        <w:t xml:space="preserve">: IRB Confirmation </w:t>
      </w:r>
    </w:p>
    <w:p w14:paraId="6D028C6C" w14:textId="5038EBC6" w:rsidR="007F723C" w:rsidRPr="009C5CB7" w:rsidRDefault="00213D36" w:rsidP="003B2285">
      <w:pPr>
        <w:spacing w:line="480" w:lineRule="auto"/>
        <w:rPr>
          <w:rFonts w:ascii="TimesNewRomanPS BoldMT" w:hAnsi="TimesNewRomanPS BoldMT"/>
          <w:b/>
          <w:color w:val="000000" w:themeColor="text1"/>
        </w:rPr>
      </w:pPr>
      <w:r w:rsidRPr="009C5CB7">
        <w:rPr>
          <w:rFonts w:ascii="TimesNewRomanPS BoldMT" w:hAnsi="TimesNewRomanPS BoldMT"/>
          <w:b/>
          <w:noProof/>
          <w:color w:val="000000" w:themeColor="text1"/>
        </w:rPr>
        <w:drawing>
          <wp:inline distT="0" distB="0" distL="0" distR="0" wp14:anchorId="1EFB226B" wp14:editId="5E43203F">
            <wp:extent cx="5943600" cy="4546600"/>
            <wp:effectExtent l="0" t="0" r="0" b="0"/>
            <wp:docPr id="1" name="Picture 1" descr="Screen%20Shot%202016-09-18%20at%201.49.5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9-18%20at%201.49.55%20A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546600"/>
                    </a:xfrm>
                    <a:prstGeom prst="rect">
                      <a:avLst/>
                    </a:prstGeom>
                    <a:noFill/>
                    <a:ln>
                      <a:noFill/>
                    </a:ln>
                  </pic:spPr>
                </pic:pic>
              </a:graphicData>
            </a:graphic>
          </wp:inline>
        </w:drawing>
      </w:r>
    </w:p>
    <w:p w14:paraId="35304378" w14:textId="77777777" w:rsidR="007F723C" w:rsidRPr="009C5CB7" w:rsidRDefault="007F723C" w:rsidP="003B2285">
      <w:pPr>
        <w:spacing w:line="480" w:lineRule="auto"/>
        <w:rPr>
          <w:rFonts w:ascii="TimesNewRomanPS BoldMT" w:hAnsi="TimesNewRomanPS BoldMT"/>
          <w:b/>
          <w:color w:val="000000" w:themeColor="text1"/>
        </w:rPr>
      </w:pPr>
    </w:p>
    <w:p w14:paraId="0AEA5D1E" w14:textId="77777777" w:rsidR="00635182" w:rsidRPr="009C5CB7" w:rsidRDefault="00635182" w:rsidP="003B2285">
      <w:pPr>
        <w:spacing w:line="480" w:lineRule="auto"/>
        <w:rPr>
          <w:rFonts w:ascii="TimesNewRomanPS BoldMT" w:hAnsi="TimesNewRomanPS BoldMT"/>
          <w:b/>
          <w:color w:val="000000" w:themeColor="text1"/>
        </w:rPr>
      </w:pPr>
    </w:p>
    <w:p w14:paraId="5C02F082" w14:textId="77777777" w:rsidR="00635182" w:rsidRPr="009C5CB7" w:rsidRDefault="00635182" w:rsidP="003B2285">
      <w:pPr>
        <w:spacing w:line="480" w:lineRule="auto"/>
        <w:rPr>
          <w:rFonts w:ascii="TimesNewRomanPS BoldMT" w:hAnsi="TimesNewRomanPS BoldMT"/>
          <w:b/>
          <w:color w:val="000000" w:themeColor="text1"/>
        </w:rPr>
      </w:pPr>
    </w:p>
    <w:p w14:paraId="77D1964C" w14:textId="77777777" w:rsidR="00635182" w:rsidRPr="009C5CB7" w:rsidRDefault="00635182" w:rsidP="003B2285">
      <w:pPr>
        <w:spacing w:line="480" w:lineRule="auto"/>
        <w:rPr>
          <w:rFonts w:ascii="TimesNewRomanPS BoldMT" w:hAnsi="TimesNewRomanPS BoldMT"/>
          <w:b/>
          <w:color w:val="000000" w:themeColor="text1"/>
        </w:rPr>
      </w:pPr>
    </w:p>
    <w:p w14:paraId="3E7FD11A" w14:textId="77777777" w:rsidR="00635182" w:rsidRPr="009C5CB7" w:rsidRDefault="00635182" w:rsidP="003B2285">
      <w:pPr>
        <w:spacing w:line="480" w:lineRule="auto"/>
        <w:rPr>
          <w:rFonts w:ascii="TimesNewRomanPS BoldMT" w:hAnsi="TimesNewRomanPS BoldMT"/>
          <w:b/>
          <w:color w:val="000000" w:themeColor="text1"/>
        </w:rPr>
      </w:pPr>
    </w:p>
    <w:p w14:paraId="4885B713" w14:textId="77777777" w:rsidR="00635182" w:rsidRPr="009C5CB7" w:rsidRDefault="00635182" w:rsidP="003B2285">
      <w:pPr>
        <w:spacing w:line="480" w:lineRule="auto"/>
        <w:rPr>
          <w:rFonts w:ascii="TimesNewRomanPS BoldMT" w:hAnsi="TimesNewRomanPS BoldMT"/>
          <w:b/>
          <w:color w:val="000000" w:themeColor="text1"/>
        </w:rPr>
      </w:pPr>
    </w:p>
    <w:p w14:paraId="4CCD2B91" w14:textId="77777777" w:rsidR="00635182" w:rsidRPr="009C5CB7" w:rsidRDefault="00635182" w:rsidP="003B2285">
      <w:pPr>
        <w:spacing w:line="480" w:lineRule="auto"/>
        <w:rPr>
          <w:rFonts w:ascii="TimesNewRomanPS BoldMT" w:hAnsi="TimesNewRomanPS BoldMT"/>
          <w:b/>
          <w:color w:val="000000" w:themeColor="text1"/>
        </w:rPr>
      </w:pPr>
    </w:p>
    <w:p w14:paraId="760D4771" w14:textId="77777777" w:rsidR="00635182" w:rsidRPr="009C5CB7" w:rsidRDefault="00635182" w:rsidP="003B2285">
      <w:pPr>
        <w:spacing w:line="480" w:lineRule="auto"/>
        <w:rPr>
          <w:rFonts w:ascii="TimesNewRomanPS BoldMT" w:hAnsi="TimesNewRomanPS BoldMT"/>
          <w:b/>
          <w:color w:val="000000" w:themeColor="text1"/>
        </w:rPr>
      </w:pPr>
    </w:p>
    <w:p w14:paraId="767ABE39" w14:textId="77777777" w:rsidR="00635182" w:rsidRPr="009C5CB7" w:rsidRDefault="00635182" w:rsidP="003B2285">
      <w:pPr>
        <w:spacing w:line="480" w:lineRule="auto"/>
        <w:rPr>
          <w:rFonts w:ascii="TimesNewRomanPS BoldMT" w:hAnsi="TimesNewRomanPS BoldMT"/>
          <w:b/>
          <w:color w:val="000000" w:themeColor="text1"/>
        </w:rPr>
      </w:pPr>
    </w:p>
    <w:p w14:paraId="17991DF9" w14:textId="397F9208" w:rsidR="007F723C" w:rsidRPr="009C5CB7" w:rsidRDefault="007F723C" w:rsidP="003B2285">
      <w:pPr>
        <w:rPr>
          <w:rFonts w:ascii="TimesNewRomanPS BoldMT" w:hAnsi="TimesNewRomanPS BoldMT"/>
          <w:b/>
          <w:color w:val="000000" w:themeColor="text1"/>
        </w:rPr>
      </w:pPr>
      <w:r w:rsidRPr="009C5CB7">
        <w:rPr>
          <w:rFonts w:ascii="TimesNewRomanPS BoldMT" w:hAnsi="TimesNewRomanPS BoldMT"/>
          <w:b/>
          <w:color w:val="000000" w:themeColor="text1"/>
        </w:rPr>
        <w:lastRenderedPageBreak/>
        <w:t>Appendix B</w:t>
      </w:r>
      <w:r w:rsidR="00862EA3" w:rsidRPr="009C5CB7">
        <w:rPr>
          <w:rFonts w:ascii="TimesNewRomanPS BoldMT" w:hAnsi="TimesNewRomanPS BoldMT"/>
          <w:b/>
          <w:color w:val="000000" w:themeColor="text1"/>
        </w:rPr>
        <w:t>: Letter of Commitment</w:t>
      </w:r>
      <w:r w:rsidRPr="009C5CB7">
        <w:rPr>
          <w:rFonts w:ascii="TimesNewRomanPS BoldMT" w:hAnsi="TimesNewRomanPS BoldMT"/>
          <w:b/>
          <w:color w:val="000000" w:themeColor="text1"/>
        </w:rPr>
        <w:br/>
      </w:r>
      <w:r w:rsidRPr="009C5CB7">
        <w:rPr>
          <w:rFonts w:ascii="TimesNewRomanPS BoldMT" w:hAnsi="TimesNewRomanPS BoldMT"/>
          <w:b/>
          <w:color w:val="000000" w:themeColor="text1"/>
        </w:rPr>
        <w:br/>
        <w:t xml:space="preserve">Dear Jasmine Villa and Dissertation Committee: </w:t>
      </w:r>
    </w:p>
    <w:p w14:paraId="0A76411B" w14:textId="77777777" w:rsidR="00687DF6" w:rsidRPr="009C5CB7" w:rsidRDefault="00687DF6" w:rsidP="003B2285">
      <w:pPr>
        <w:rPr>
          <w:rFonts w:ascii="TimesNewRomanPS BoldMT" w:hAnsi="TimesNewRomanPS BoldMT"/>
          <w:color w:val="000000" w:themeColor="text1"/>
        </w:rPr>
      </w:pPr>
    </w:p>
    <w:p w14:paraId="52D8D117" w14:textId="571CD904" w:rsidR="00E50C53" w:rsidRPr="009C5CB7" w:rsidRDefault="006905C6" w:rsidP="003B2285">
      <w:pPr>
        <w:rPr>
          <w:rFonts w:ascii="TimesNewRomanPS BoldMT" w:hAnsi="TimesNewRomanPS BoldMT" w:cs="Arial"/>
          <w:color w:val="000000" w:themeColor="text1"/>
        </w:rPr>
      </w:pPr>
      <w:r w:rsidRPr="009C5CB7">
        <w:rPr>
          <w:rFonts w:ascii="TimesNewRomanPS BoldMT" w:hAnsi="TimesNewRomanPS BoldMT"/>
          <w:color w:val="000000" w:themeColor="text1"/>
        </w:rPr>
        <w:tab/>
      </w:r>
      <w:r w:rsidR="00E50C53" w:rsidRPr="009C5CB7">
        <w:rPr>
          <w:rFonts w:ascii="TimesNewRomanPS BoldMT" w:hAnsi="TimesNewRomanPS BoldMT" w:cs="Arial"/>
          <w:color w:val="000000" w:themeColor="text1"/>
        </w:rPr>
        <w:t xml:space="preserve">I </w:t>
      </w:r>
      <w:r w:rsidR="00FA4889" w:rsidRPr="009C5CB7">
        <w:rPr>
          <w:rFonts w:ascii="TimesNewRomanPS BoldMT" w:hAnsi="TimesNewRomanPS BoldMT" w:cs="Arial"/>
          <w:color w:val="000000" w:themeColor="text1"/>
        </w:rPr>
        <w:t>a</w:t>
      </w:r>
      <w:r w:rsidR="006632CC" w:rsidRPr="009C5CB7">
        <w:rPr>
          <w:rFonts w:ascii="TimesNewRomanPS BoldMT" w:hAnsi="TimesNewRomanPS BoldMT" w:cs="Arial"/>
          <w:color w:val="000000" w:themeColor="text1"/>
        </w:rPr>
        <w:t xml:space="preserve">gree to cooperate </w:t>
      </w:r>
      <w:r w:rsidR="00E50C53" w:rsidRPr="009C5CB7">
        <w:rPr>
          <w:rFonts w:ascii="TimesNewRomanPS BoldMT" w:hAnsi="TimesNewRomanPS BoldMT" w:cs="Arial"/>
          <w:color w:val="000000" w:themeColor="text1"/>
        </w:rPr>
        <w:t xml:space="preserve">as a subject participant </w:t>
      </w:r>
      <w:r w:rsidR="006632CC" w:rsidRPr="009C5CB7">
        <w:rPr>
          <w:rFonts w:ascii="TimesNewRomanPS BoldMT" w:hAnsi="TimesNewRomanPS BoldMT" w:cs="Arial"/>
          <w:color w:val="000000" w:themeColor="text1"/>
        </w:rPr>
        <w:t xml:space="preserve">with the principal investigator, Jasmine Villa, </w:t>
      </w:r>
      <w:r w:rsidR="00350985" w:rsidRPr="009C5CB7">
        <w:rPr>
          <w:rFonts w:ascii="TimesNewRomanPS BoldMT" w:hAnsi="TimesNewRomanPS BoldMT" w:cs="Arial"/>
          <w:color w:val="000000" w:themeColor="text1"/>
        </w:rPr>
        <w:t xml:space="preserve">during the duration of the dissertation study. </w:t>
      </w:r>
      <w:r w:rsidRPr="009C5CB7">
        <w:rPr>
          <w:rFonts w:ascii="TimesNewRomanPS BoldMT" w:hAnsi="TimesNewRomanPS BoldMT" w:cs="Arial"/>
          <w:color w:val="000000" w:themeColor="text1"/>
        </w:rPr>
        <w:t xml:space="preserve">I understand that my participation in this dissertation study </w:t>
      </w:r>
      <w:r w:rsidR="00350985" w:rsidRPr="009C5CB7">
        <w:rPr>
          <w:rFonts w:ascii="TimesNewRomanPS BoldMT" w:hAnsi="TimesNewRomanPS BoldMT" w:cs="Arial"/>
          <w:color w:val="000000" w:themeColor="text1"/>
        </w:rPr>
        <w:t xml:space="preserve">is </w:t>
      </w:r>
      <w:r w:rsidRPr="009C5CB7">
        <w:rPr>
          <w:rFonts w:ascii="TimesNewRomanPS BoldMT" w:hAnsi="TimesNewRomanPS BoldMT" w:cs="Arial"/>
          <w:color w:val="000000" w:themeColor="text1"/>
        </w:rPr>
        <w:t>completely voluntary</w:t>
      </w:r>
      <w:r w:rsidR="00862EA3" w:rsidRPr="009C5CB7">
        <w:rPr>
          <w:rFonts w:ascii="TimesNewRomanPS BoldMT" w:hAnsi="TimesNewRomanPS BoldMT" w:cs="Arial"/>
          <w:color w:val="000000" w:themeColor="text1"/>
        </w:rPr>
        <w:t xml:space="preserve">. If I am not able to participate, I </w:t>
      </w:r>
      <w:r w:rsidR="00350985" w:rsidRPr="009C5CB7">
        <w:rPr>
          <w:rFonts w:ascii="TimesNewRomanPS BoldMT" w:hAnsi="TimesNewRomanPS BoldMT" w:cs="Arial"/>
          <w:color w:val="000000" w:themeColor="text1"/>
        </w:rPr>
        <w:t>will notify the principle</w:t>
      </w:r>
      <w:r w:rsidR="00862EA3" w:rsidRPr="009C5CB7">
        <w:rPr>
          <w:rFonts w:ascii="TimesNewRomanPS BoldMT" w:hAnsi="TimesNewRomanPS BoldMT" w:cs="Arial"/>
          <w:color w:val="000000" w:themeColor="text1"/>
        </w:rPr>
        <w:t xml:space="preserve"> investigator of my withdrawal. </w:t>
      </w:r>
    </w:p>
    <w:p w14:paraId="5066201F" w14:textId="7EEE6A86" w:rsidR="005A3833" w:rsidRPr="009C5CB7" w:rsidRDefault="006905C6" w:rsidP="003B2285">
      <w:pPr>
        <w:shd w:val="clear" w:color="auto" w:fill="FFFFFF"/>
        <w:rPr>
          <w:rFonts w:ascii="TimesNewRomanPS BoldMT" w:hAnsi="TimesNewRomanPS BoldMT" w:cs="Arial"/>
          <w:color w:val="000000" w:themeColor="text1"/>
        </w:rPr>
      </w:pPr>
      <w:r w:rsidRPr="009C5CB7">
        <w:rPr>
          <w:rFonts w:ascii="TimesNewRomanPS BoldMT" w:hAnsi="TimesNewRomanPS BoldMT" w:cs="Arial"/>
          <w:color w:val="000000" w:themeColor="text1"/>
        </w:rPr>
        <w:t xml:space="preserve"> </w:t>
      </w:r>
      <w:r w:rsidRPr="009C5CB7">
        <w:rPr>
          <w:rFonts w:ascii="TimesNewRomanPS BoldMT" w:hAnsi="TimesNewRomanPS BoldMT" w:cs="Arial"/>
          <w:color w:val="000000" w:themeColor="text1"/>
        </w:rPr>
        <w:tab/>
      </w:r>
      <w:r w:rsidR="00E50C53" w:rsidRPr="009C5CB7">
        <w:rPr>
          <w:rFonts w:ascii="TimesNewRomanPS BoldMT" w:hAnsi="TimesNewRomanPS BoldMT" w:cs="Arial"/>
          <w:color w:val="000000" w:themeColor="text1"/>
        </w:rPr>
        <w:t>As a participant in this dissertation study,</w:t>
      </w:r>
      <w:r w:rsidR="00350985" w:rsidRPr="009C5CB7">
        <w:rPr>
          <w:rFonts w:ascii="TimesNewRomanPS BoldMT" w:hAnsi="TimesNewRomanPS BoldMT" w:cs="Arial"/>
          <w:color w:val="000000" w:themeColor="text1"/>
        </w:rPr>
        <w:t xml:space="preserve"> I agree to be interviewed (30 minutes to an hour)</w:t>
      </w:r>
      <w:r w:rsidR="005A3833" w:rsidRPr="009C5CB7">
        <w:rPr>
          <w:rFonts w:ascii="TimesNewRomanPS BoldMT" w:hAnsi="TimesNewRomanPS BoldMT" w:cs="Arial"/>
          <w:color w:val="000000" w:themeColor="text1"/>
        </w:rPr>
        <w:t xml:space="preserve"> through Skype or Google Hangouts</w:t>
      </w:r>
      <w:r w:rsidR="004353E7" w:rsidRPr="009C5CB7">
        <w:rPr>
          <w:rFonts w:ascii="TimesNewRomanPS BoldMT" w:hAnsi="TimesNewRomanPS BoldMT" w:cs="Arial"/>
          <w:color w:val="000000" w:themeColor="text1"/>
        </w:rPr>
        <w:t xml:space="preserve">, </w:t>
      </w:r>
      <w:r w:rsidR="00E50C53" w:rsidRPr="009C5CB7">
        <w:rPr>
          <w:rFonts w:ascii="TimesNewRomanPS BoldMT" w:hAnsi="TimesNewRomanPS BoldMT" w:cs="Arial"/>
          <w:color w:val="000000" w:themeColor="text1"/>
        </w:rPr>
        <w:t>answer que</w:t>
      </w:r>
      <w:r w:rsidR="00350985" w:rsidRPr="009C5CB7">
        <w:rPr>
          <w:rFonts w:ascii="TimesNewRomanPS BoldMT" w:hAnsi="TimesNewRomanPS BoldMT" w:cs="Arial"/>
          <w:color w:val="000000" w:themeColor="text1"/>
        </w:rPr>
        <w:t xml:space="preserve">stions and/or provide resources/access to content that do </w:t>
      </w:r>
      <w:r w:rsidR="00E50C53" w:rsidRPr="009C5CB7">
        <w:rPr>
          <w:rFonts w:ascii="TimesNewRomanPS BoldMT" w:hAnsi="TimesNewRomanPS BoldMT" w:cs="Arial"/>
          <w:color w:val="000000" w:themeColor="text1"/>
        </w:rPr>
        <w:t>not implicate the organization</w:t>
      </w:r>
      <w:r w:rsidR="00350985" w:rsidRPr="009C5CB7">
        <w:rPr>
          <w:rFonts w:ascii="TimesNewRomanPS BoldMT" w:hAnsi="TimesNewRomanPS BoldMT" w:cs="Arial"/>
          <w:color w:val="000000" w:themeColor="text1"/>
        </w:rPr>
        <w:t xml:space="preserve">, reputation, my employability, etc. </w:t>
      </w:r>
      <w:r w:rsidR="005A3833" w:rsidRPr="009C5CB7">
        <w:rPr>
          <w:rFonts w:ascii="TimesNewRomanPS BoldMT" w:hAnsi="TimesNewRomanPS BoldMT" w:cs="Arial"/>
          <w:color w:val="000000" w:themeColor="text1"/>
        </w:rPr>
        <w:t xml:space="preserve">Skype or Google Hangouts is the preferred interview method, but may change if it poses a problem.  </w:t>
      </w:r>
      <w:r w:rsidRPr="009C5CB7">
        <w:rPr>
          <w:rFonts w:ascii="TimesNewRomanPS BoldMT" w:hAnsi="TimesNewRomanPS BoldMT" w:cs="Arial"/>
          <w:color w:val="000000" w:themeColor="text1"/>
        </w:rPr>
        <w:t>Furthermore, I understand that there are</w:t>
      </w:r>
      <w:r w:rsidR="00350985" w:rsidRPr="009C5CB7">
        <w:rPr>
          <w:rFonts w:ascii="TimesNewRomanPS BoldMT" w:hAnsi="TimesNewRomanPS BoldMT" w:cs="Arial"/>
          <w:color w:val="000000" w:themeColor="text1"/>
        </w:rPr>
        <w:t xml:space="preserve"> no known risks to participating</w:t>
      </w:r>
      <w:r w:rsidRPr="009C5CB7">
        <w:rPr>
          <w:rFonts w:ascii="TimesNewRomanPS BoldMT" w:hAnsi="TimesNewRomanPS BoldMT" w:cs="Arial"/>
          <w:color w:val="000000" w:themeColor="text1"/>
        </w:rPr>
        <w:t xml:space="preserve"> </w:t>
      </w:r>
      <w:r w:rsidR="00350985" w:rsidRPr="009C5CB7">
        <w:rPr>
          <w:rFonts w:ascii="TimesNewRomanPS BoldMT" w:hAnsi="TimesNewRomanPS BoldMT" w:cs="Arial"/>
          <w:color w:val="000000" w:themeColor="text1"/>
        </w:rPr>
        <w:t xml:space="preserve">in this dissertation study and </w:t>
      </w:r>
      <w:r w:rsidRPr="009C5CB7">
        <w:rPr>
          <w:rFonts w:ascii="TimesNewRomanPS BoldMT" w:hAnsi="TimesNewRomanPS BoldMT" w:cs="Arial"/>
          <w:color w:val="000000" w:themeColor="text1"/>
        </w:rPr>
        <w:t>have the right to decline access to provide content</w:t>
      </w:r>
      <w:r w:rsidR="004353E7" w:rsidRPr="009C5CB7">
        <w:rPr>
          <w:rFonts w:ascii="TimesNewRomanPS BoldMT" w:hAnsi="TimesNewRomanPS BoldMT" w:cs="Arial"/>
          <w:color w:val="000000" w:themeColor="text1"/>
        </w:rPr>
        <w:t>, or answer questions,</w:t>
      </w:r>
      <w:r w:rsidRPr="009C5CB7">
        <w:rPr>
          <w:rFonts w:ascii="TimesNewRomanPS BoldMT" w:hAnsi="TimesNewRomanPS BoldMT" w:cs="Arial"/>
          <w:color w:val="000000" w:themeColor="text1"/>
        </w:rPr>
        <w:t xml:space="preserve"> that cannot be made publicly available.  </w:t>
      </w:r>
      <w:r w:rsidR="00350985" w:rsidRPr="009C5CB7">
        <w:rPr>
          <w:rFonts w:ascii="TimesNewRomanPS BoldMT" w:hAnsi="TimesNewRomanPS BoldMT" w:cs="Arial"/>
          <w:color w:val="000000" w:themeColor="text1"/>
        </w:rPr>
        <w:t xml:space="preserve">While the data collection process lasts between </w:t>
      </w:r>
      <w:r w:rsidR="0064702D" w:rsidRPr="009C5CB7">
        <w:rPr>
          <w:rFonts w:ascii="TimesNewRomanPS BoldMT" w:hAnsi="TimesNewRomanPS BoldMT" w:cs="Arial"/>
          <w:color w:val="000000" w:themeColor="text1"/>
        </w:rPr>
        <w:t>December 2016</w:t>
      </w:r>
      <w:r w:rsidR="00350985" w:rsidRPr="009C5CB7">
        <w:rPr>
          <w:rFonts w:ascii="TimesNewRomanPS BoldMT" w:hAnsi="TimesNewRomanPS BoldMT" w:cs="Arial"/>
          <w:color w:val="000000" w:themeColor="text1"/>
        </w:rPr>
        <w:t xml:space="preserve"> – May 30, 2017, I understand that I may be asked to complete a follow-up interview(s) until the dissertation is completed and defended.</w:t>
      </w:r>
      <w:r w:rsidR="0064702D" w:rsidRPr="009C5CB7">
        <w:rPr>
          <w:rFonts w:ascii="TimesNewRomanPS BoldMT" w:hAnsi="TimesNewRomanPS BoldMT" w:cs="Arial"/>
          <w:color w:val="000000" w:themeColor="text1"/>
        </w:rPr>
        <w:t xml:space="preserve"> </w:t>
      </w:r>
      <w:r w:rsidR="0064702D" w:rsidRPr="009C5CB7">
        <w:rPr>
          <w:rFonts w:ascii="TimesNewRomanPS BoldMT" w:hAnsi="TimesNewRomanPS BoldMT" w:cs="Arial"/>
          <w:color w:val="000000" w:themeColor="text1"/>
        </w:rPr>
        <w:br/>
      </w:r>
      <w:r w:rsidR="0064702D" w:rsidRPr="009C5CB7">
        <w:rPr>
          <w:rFonts w:ascii="TimesNewRomanPS BoldMT" w:hAnsi="TimesNewRomanPS BoldMT" w:cs="Arial"/>
          <w:color w:val="000000" w:themeColor="text1"/>
        </w:rPr>
        <w:br/>
        <w:t xml:space="preserve"> </w:t>
      </w:r>
      <w:r w:rsidR="0064702D" w:rsidRPr="009C5CB7">
        <w:rPr>
          <w:rFonts w:ascii="TimesNewRomanPS BoldMT" w:hAnsi="TimesNewRomanPS BoldMT" w:cs="Arial"/>
          <w:color w:val="000000" w:themeColor="text1"/>
        </w:rPr>
        <w:tab/>
      </w:r>
      <w:r w:rsidR="00350985" w:rsidRPr="009C5CB7">
        <w:rPr>
          <w:rFonts w:ascii="TimesNewRomanPS BoldMT" w:hAnsi="TimesNewRomanPS BoldMT" w:cs="Arial"/>
          <w:color w:val="000000" w:themeColor="text1"/>
        </w:rPr>
        <w:t xml:space="preserve">The principal investigator agrees to </w:t>
      </w:r>
      <w:r w:rsidR="0064702D" w:rsidRPr="009C5CB7">
        <w:rPr>
          <w:rFonts w:ascii="TimesNewRomanPS BoldMT" w:hAnsi="TimesNewRomanPS BoldMT" w:cs="Arial"/>
          <w:color w:val="000000" w:themeColor="text1"/>
        </w:rPr>
        <w:t xml:space="preserve">work with the subject participant’s schedule when scheduling interviews, be transparent with the findings when prompted, and not present information that negatively impacts the organization and the subject participant’s reputation, employability, etc. </w:t>
      </w:r>
      <w:r w:rsidR="005A3833" w:rsidRPr="009C5CB7">
        <w:rPr>
          <w:rFonts w:ascii="TimesNewRomanPS BoldMT" w:hAnsi="TimesNewRomanPS BoldMT" w:cs="Arial"/>
          <w:color w:val="000000" w:themeColor="text1"/>
        </w:rPr>
        <w:t>Furthermore, the principal investigator agrees to change the subject participant’s name, but cannot grant full-anonymity because the subject participant’s title and name of organization will be documented within the study.</w:t>
      </w:r>
      <w:r w:rsidR="005A3833" w:rsidRPr="009C5CB7">
        <w:rPr>
          <w:rFonts w:ascii="MingLiU" w:eastAsia="MingLiU" w:hAnsi="MingLiU" w:cs="MingLiU"/>
          <w:color w:val="000000" w:themeColor="text1"/>
        </w:rPr>
        <w:br/>
      </w:r>
    </w:p>
    <w:p w14:paraId="67B4B297" w14:textId="777C845A" w:rsidR="006905C6" w:rsidRPr="009C5CB7" w:rsidRDefault="0064702D" w:rsidP="003B2285">
      <w:pPr>
        <w:shd w:val="clear" w:color="auto" w:fill="FFFFFF"/>
        <w:rPr>
          <w:rFonts w:ascii="TimesNewRomanPS BoldMT" w:hAnsi="TimesNewRomanPS BoldMT" w:cs="Arial"/>
          <w:color w:val="000000" w:themeColor="text1"/>
        </w:rPr>
      </w:pPr>
      <w:r w:rsidRPr="009C5CB7">
        <w:rPr>
          <w:rFonts w:ascii="TimesNewRomanPS BoldMT" w:eastAsia="MingLiU" w:hAnsi="TimesNewRomanPS BoldMT" w:cs="MingLiU"/>
          <w:color w:val="000000" w:themeColor="text1"/>
        </w:rPr>
        <w:br/>
      </w:r>
      <w:r w:rsidRPr="009C5CB7">
        <w:rPr>
          <w:rFonts w:ascii="TimesNewRomanPS BoldMT" w:eastAsia="MingLiU" w:hAnsi="TimesNewRomanPS BoldMT" w:cs="MingLiU"/>
          <w:color w:val="000000" w:themeColor="text1"/>
        </w:rPr>
        <w:br/>
      </w:r>
      <w:r w:rsidR="00350985" w:rsidRPr="009C5CB7">
        <w:rPr>
          <w:rFonts w:ascii="TimesNewRomanPS BoldMT" w:hAnsi="TimesNewRomanPS BoldMT" w:cs="Arial"/>
          <w:color w:val="000000" w:themeColor="text1"/>
        </w:rPr>
        <w:br/>
      </w:r>
      <w:r w:rsidR="006905C6" w:rsidRPr="009C5CB7">
        <w:rPr>
          <w:rFonts w:ascii="TimesNewRomanPS BoldMT" w:hAnsi="TimesNewRomanPS BoldMT"/>
          <w:b/>
          <w:color w:val="000000" w:themeColor="text1"/>
        </w:rPr>
        <w:t>___________________________________________________________</w:t>
      </w:r>
      <w:r w:rsidR="006905C6" w:rsidRPr="009C5CB7">
        <w:rPr>
          <w:rFonts w:ascii="TimesNewRomanPS BoldMT" w:hAnsi="TimesNewRomanPS BoldMT"/>
          <w:b/>
          <w:color w:val="000000" w:themeColor="text1"/>
        </w:rPr>
        <w:br/>
      </w:r>
      <w:r w:rsidR="006905C6" w:rsidRPr="009C5CB7">
        <w:rPr>
          <w:rFonts w:ascii="TimesNewRomanPS BoldMT" w:hAnsi="TimesNewRomanPS BoldMT" w:cs="Arial"/>
          <w:b/>
          <w:color w:val="000000" w:themeColor="text1"/>
        </w:rPr>
        <w:t>Print Name</w:t>
      </w:r>
      <w:r w:rsidR="006905C6" w:rsidRPr="009C5CB7">
        <w:rPr>
          <w:rFonts w:ascii="TimesNewRomanPS BoldMT" w:hAnsi="TimesNewRomanPS BoldMT" w:cs="Arial"/>
          <w:b/>
          <w:color w:val="000000" w:themeColor="text1"/>
        </w:rPr>
        <w:br/>
      </w:r>
    </w:p>
    <w:p w14:paraId="0A73C7D9" w14:textId="77777777" w:rsidR="00635182" w:rsidRPr="009C5CB7" w:rsidRDefault="00635182" w:rsidP="003B2285">
      <w:pPr>
        <w:shd w:val="clear" w:color="auto" w:fill="FFFFFF"/>
        <w:rPr>
          <w:rFonts w:ascii="TimesNewRomanPS BoldMT" w:hAnsi="TimesNewRomanPS BoldMT" w:cs="Arial"/>
          <w:color w:val="000000" w:themeColor="text1"/>
        </w:rPr>
      </w:pPr>
    </w:p>
    <w:p w14:paraId="16C67573" w14:textId="77777777" w:rsidR="00635182" w:rsidRPr="009C5CB7" w:rsidRDefault="00635182" w:rsidP="003B2285">
      <w:pPr>
        <w:shd w:val="clear" w:color="auto" w:fill="FFFFFF"/>
        <w:rPr>
          <w:rFonts w:ascii="TimesNewRomanPS BoldMT" w:hAnsi="TimesNewRomanPS BoldMT" w:cs="Arial"/>
          <w:color w:val="000000" w:themeColor="text1"/>
        </w:rPr>
      </w:pPr>
    </w:p>
    <w:p w14:paraId="3F6F127E" w14:textId="42B92497" w:rsidR="00E50C53" w:rsidRPr="009C5CB7" w:rsidRDefault="006905C6" w:rsidP="003B2285">
      <w:pPr>
        <w:shd w:val="clear" w:color="auto" w:fill="FFFFFF"/>
        <w:rPr>
          <w:rFonts w:ascii="TimesNewRomanPS BoldMT" w:hAnsi="TimesNewRomanPS BoldMT"/>
          <w:b/>
          <w:color w:val="000000" w:themeColor="text1"/>
        </w:rPr>
      </w:pPr>
      <w:r w:rsidRPr="009C5CB7">
        <w:rPr>
          <w:rFonts w:ascii="TimesNewRomanPS BoldMT" w:hAnsi="TimesNewRomanPS BoldMT"/>
          <w:b/>
          <w:color w:val="000000" w:themeColor="text1"/>
        </w:rPr>
        <w:t>___________________________________________________________</w:t>
      </w:r>
      <w:r w:rsidRPr="009C5CB7">
        <w:rPr>
          <w:rFonts w:ascii="TimesNewRomanPS BoldMT" w:hAnsi="TimesNewRomanPS BoldMT"/>
          <w:b/>
          <w:color w:val="000000" w:themeColor="text1"/>
        </w:rPr>
        <w:br/>
      </w:r>
      <w:r w:rsidRPr="009C5CB7">
        <w:rPr>
          <w:rFonts w:ascii="TimesNewRomanPS BoldMT" w:hAnsi="TimesNewRomanPS BoldMT" w:cs="Arial"/>
          <w:b/>
          <w:color w:val="000000" w:themeColor="text1"/>
        </w:rPr>
        <w:t>Title</w:t>
      </w:r>
      <w:r w:rsidRPr="009C5CB7">
        <w:rPr>
          <w:rFonts w:ascii="TimesNewRomanPS BoldMT" w:hAnsi="TimesNewRomanPS BoldMT" w:cs="Arial"/>
          <w:b/>
          <w:color w:val="000000" w:themeColor="text1"/>
        </w:rPr>
        <w:br/>
      </w:r>
      <w:r w:rsidRPr="009C5CB7">
        <w:rPr>
          <w:rFonts w:ascii="TimesNewRomanPS BoldMT" w:hAnsi="TimesNewRomanPS BoldMT" w:cs="Arial"/>
          <w:b/>
          <w:color w:val="000000" w:themeColor="text1"/>
        </w:rPr>
        <w:br/>
      </w:r>
      <w:r w:rsidRPr="009C5CB7">
        <w:rPr>
          <w:rFonts w:ascii="TimesNewRomanPS BoldMT" w:hAnsi="TimesNewRomanPS BoldMT"/>
          <w:b/>
          <w:color w:val="000000" w:themeColor="text1"/>
        </w:rPr>
        <w:t xml:space="preserve">___________________________________________________________ </w:t>
      </w:r>
      <w:r w:rsidRPr="009C5CB7">
        <w:rPr>
          <w:rFonts w:ascii="TimesNewRomanPS BoldMT" w:hAnsi="TimesNewRomanPS BoldMT"/>
          <w:b/>
          <w:color w:val="000000" w:themeColor="text1"/>
        </w:rPr>
        <w:tab/>
      </w:r>
      <w:r w:rsidRPr="009C5CB7">
        <w:rPr>
          <w:rFonts w:ascii="TimesNewRomanPS BoldMT" w:hAnsi="TimesNewRomanPS BoldMT"/>
          <w:b/>
          <w:color w:val="000000" w:themeColor="text1"/>
        </w:rPr>
        <w:tab/>
      </w:r>
      <w:r w:rsidRPr="009C5CB7">
        <w:rPr>
          <w:rFonts w:ascii="TimesNewRomanPS BoldMT" w:hAnsi="TimesNewRomanPS BoldMT"/>
          <w:b/>
          <w:color w:val="000000" w:themeColor="text1"/>
        </w:rPr>
        <w:tab/>
        <w:t>_______________________</w:t>
      </w:r>
      <w:r w:rsidRPr="009C5CB7">
        <w:rPr>
          <w:rFonts w:ascii="TimesNewRomanPS BoldMT" w:hAnsi="TimesNewRomanPS BoldMT"/>
          <w:b/>
          <w:color w:val="000000" w:themeColor="text1"/>
        </w:rPr>
        <w:br/>
      </w:r>
      <w:r w:rsidR="00006A72" w:rsidRPr="009C5CB7">
        <w:rPr>
          <w:rFonts w:ascii="TimesNewRomanPS BoldMT" w:hAnsi="TimesNewRomanPS BoldMT"/>
          <w:b/>
          <w:color w:val="000000" w:themeColor="text1"/>
        </w:rPr>
        <w:t xml:space="preserve">Signature </w:t>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r>
      <w:r w:rsidR="00006A72" w:rsidRPr="009C5CB7">
        <w:rPr>
          <w:rFonts w:ascii="TimesNewRomanPS BoldMT" w:hAnsi="TimesNewRomanPS BoldMT"/>
          <w:b/>
          <w:color w:val="000000" w:themeColor="text1"/>
        </w:rPr>
        <w:tab/>
        <w:t>Date Signed</w:t>
      </w:r>
      <w:r w:rsidR="00006A72" w:rsidRPr="009C5CB7">
        <w:rPr>
          <w:rFonts w:ascii="TimesNewRomanPS BoldMT" w:hAnsi="TimesNewRomanPS BoldMT"/>
          <w:b/>
          <w:color w:val="000000" w:themeColor="text1"/>
        </w:rPr>
        <w:br/>
      </w:r>
      <w:r w:rsidRPr="009C5CB7">
        <w:rPr>
          <w:rFonts w:ascii="TimesNewRomanPS BoldMT" w:hAnsi="TimesNewRomanPS BoldMT" w:cs="Arial"/>
          <w:b/>
          <w:color w:val="000000" w:themeColor="text1"/>
        </w:rPr>
        <w:br/>
      </w:r>
      <w:r w:rsidRPr="009C5CB7">
        <w:rPr>
          <w:rFonts w:ascii="TimesNewRomanPS BoldMT" w:hAnsi="TimesNewRomanPS BoldMT"/>
          <w:b/>
          <w:color w:val="000000" w:themeColor="text1"/>
        </w:rPr>
        <w:t xml:space="preserve">___________________________________________________________ </w:t>
      </w:r>
      <w:r w:rsidRPr="009C5CB7">
        <w:rPr>
          <w:rFonts w:ascii="TimesNewRomanPS BoldMT" w:hAnsi="TimesNewRomanPS BoldMT"/>
          <w:b/>
          <w:color w:val="000000" w:themeColor="text1"/>
        </w:rPr>
        <w:br/>
        <w:t xml:space="preserve"> </w:t>
      </w:r>
      <w:r w:rsidR="00635182" w:rsidRPr="009C5CB7">
        <w:rPr>
          <w:rFonts w:ascii="TimesNewRomanPS BoldMT" w:hAnsi="TimesNewRomanPS BoldMT"/>
          <w:b/>
          <w:color w:val="000000" w:themeColor="text1"/>
        </w:rPr>
        <w:t>Contact Information (E-Mail or Phone Number)</w:t>
      </w:r>
    </w:p>
    <w:sectPr w:rsidR="00E50C53" w:rsidRPr="009C5CB7" w:rsidSect="00BC5B91">
      <w:headerReference w:type="even" r:id="rId15"/>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lla, Jasmine" w:date="2016-10-25T00:10:00Z" w:initials="VJ">
    <w:p w14:paraId="1BE9B2F0" w14:textId="77777777" w:rsidR="00D67FBE" w:rsidRDefault="00D67FBE" w:rsidP="00D67FBE">
      <w:pPr>
        <w:pStyle w:val="CommentText"/>
      </w:pPr>
      <w:r>
        <w:rPr>
          <w:rStyle w:val="CommentReference"/>
        </w:rPr>
        <w:annotationRef/>
      </w:r>
      <w:r>
        <w:t xml:space="preserve">I am not sure if I am explaining this properly. What I am trying to say is that you can’t work within the non-profit sector without taking a step back to understand how it works, functions, operates, etc. By understanding the mechanics of it, it strengthens our understanding of the role of rhetoric within the non-profit sector.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9B2F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3BB34" w14:textId="77777777" w:rsidR="00A64C71" w:rsidRDefault="00A64C71" w:rsidP="0036601F">
      <w:r>
        <w:separator/>
      </w:r>
    </w:p>
  </w:endnote>
  <w:endnote w:type="continuationSeparator" w:id="0">
    <w:p w14:paraId="11A898BB" w14:textId="77777777" w:rsidR="00A64C71" w:rsidRDefault="00A64C71" w:rsidP="0036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PS BoldMT">
    <w:altName w:val="Cambria"/>
    <w:panose1 w:val="00000000000000000000"/>
    <w:charset w:val="00"/>
    <w:family w:val="auto"/>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ı'ED]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F97E" w14:textId="77777777" w:rsidR="00A64C71" w:rsidRDefault="00A64C71" w:rsidP="0036601F">
      <w:r>
        <w:separator/>
      </w:r>
    </w:p>
  </w:footnote>
  <w:footnote w:type="continuationSeparator" w:id="0">
    <w:p w14:paraId="5B335CFE" w14:textId="77777777" w:rsidR="00A64C71" w:rsidRDefault="00A64C71" w:rsidP="0036601F">
      <w:r>
        <w:continuationSeparator/>
      </w:r>
    </w:p>
  </w:footnote>
  <w:footnote w:id="1">
    <w:p w14:paraId="1494BC5F" w14:textId="290B3DCA" w:rsidR="003C5FA8" w:rsidRDefault="003C5FA8" w:rsidP="003C5FA8">
      <w:pPr>
        <w:pStyle w:val="FootnoteText"/>
      </w:pPr>
      <w:r>
        <w:rPr>
          <w:rStyle w:val="FootnoteReference"/>
        </w:rPr>
        <w:footnoteRef/>
      </w:r>
      <w:r>
        <w:t xml:space="preserve"> </w:t>
      </w:r>
      <w:r w:rsidRPr="00DC7B67">
        <w:rPr>
          <w:rFonts w:ascii="TimesNewRomanPS BoldMT" w:eastAsia="Times New Roman" w:hAnsi="TimesNewRomanPS BoldMT"/>
          <w:color w:val="000000" w:themeColor="text1"/>
          <w:sz w:val="20"/>
          <w:szCs w:val="20"/>
          <w:shd w:val="clear" w:color="auto" w:fill="FFFFFF"/>
        </w:rPr>
        <w:t>While a substantial amount of scholarship exists on identity within the field of rhetoric, the scope of this dissertation study is not to examine the identity of the stakeholders and/or how and why the stakeholder identifies as Hispanic/Latino</w:t>
      </w:r>
      <w:r>
        <w:rPr>
          <w:rFonts w:ascii="TimesNewRomanPS BoldMT" w:eastAsia="Times New Roman" w:hAnsi="TimesNewRomanPS BoldMT"/>
          <w:color w:val="000000" w:themeColor="text1"/>
          <w:sz w:val="20"/>
          <w:szCs w:val="20"/>
          <w:shd w:val="clear" w:color="auto" w:fill="FFFFFF"/>
        </w:rPr>
        <w:t>. Thus, identity scholarship from RWS does not align with the scope of the study.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C2686" w14:textId="77777777" w:rsidR="008042BB" w:rsidRDefault="008042BB" w:rsidP="00332E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288EF" w14:textId="77777777" w:rsidR="008042BB" w:rsidRDefault="008042BB" w:rsidP="008042B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6EA7" w14:textId="77777777" w:rsidR="008042BB" w:rsidRDefault="008042BB" w:rsidP="00332E5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35CB">
      <w:rPr>
        <w:rStyle w:val="PageNumber"/>
        <w:noProof/>
      </w:rPr>
      <w:t>21</w:t>
    </w:r>
    <w:r>
      <w:rPr>
        <w:rStyle w:val="PageNumber"/>
      </w:rPr>
      <w:fldChar w:fldCharType="end"/>
    </w:r>
  </w:p>
  <w:p w14:paraId="68A05360" w14:textId="77777777" w:rsidR="008042BB" w:rsidRDefault="008042BB" w:rsidP="008042BB">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7401"/>
    <w:multiLevelType w:val="hybridMultilevel"/>
    <w:tmpl w:val="26B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B7179"/>
    <w:multiLevelType w:val="hybridMultilevel"/>
    <w:tmpl w:val="CFC41CA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08E0378A"/>
    <w:multiLevelType w:val="hybridMultilevel"/>
    <w:tmpl w:val="1D5E0E0A"/>
    <w:lvl w:ilvl="0" w:tplc="F9C6E2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97415"/>
    <w:multiLevelType w:val="hybridMultilevel"/>
    <w:tmpl w:val="1894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F4F2E"/>
    <w:multiLevelType w:val="hybridMultilevel"/>
    <w:tmpl w:val="4460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A4149"/>
    <w:multiLevelType w:val="hybridMultilevel"/>
    <w:tmpl w:val="B024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D1BFC"/>
    <w:multiLevelType w:val="hybridMultilevel"/>
    <w:tmpl w:val="9FA6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C3C26"/>
    <w:multiLevelType w:val="hybridMultilevel"/>
    <w:tmpl w:val="2CF872F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B017633"/>
    <w:multiLevelType w:val="hybridMultilevel"/>
    <w:tmpl w:val="8568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2E4C3E"/>
    <w:multiLevelType w:val="hybridMultilevel"/>
    <w:tmpl w:val="51E05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513EBF"/>
    <w:multiLevelType w:val="hybridMultilevel"/>
    <w:tmpl w:val="DF94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D2706"/>
    <w:multiLevelType w:val="hybridMultilevel"/>
    <w:tmpl w:val="8C1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C11109"/>
    <w:multiLevelType w:val="hybridMultilevel"/>
    <w:tmpl w:val="5772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7A51FF"/>
    <w:multiLevelType w:val="hybridMultilevel"/>
    <w:tmpl w:val="C78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C2E60"/>
    <w:multiLevelType w:val="hybridMultilevel"/>
    <w:tmpl w:val="AC30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B60CA"/>
    <w:multiLevelType w:val="hybridMultilevel"/>
    <w:tmpl w:val="D41E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6D1543"/>
    <w:multiLevelType w:val="hybridMultilevel"/>
    <w:tmpl w:val="B9CE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F755DB"/>
    <w:multiLevelType w:val="hybridMultilevel"/>
    <w:tmpl w:val="A2E0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90DBC"/>
    <w:multiLevelType w:val="hybridMultilevel"/>
    <w:tmpl w:val="3C18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8C3239"/>
    <w:multiLevelType w:val="hybridMultilevel"/>
    <w:tmpl w:val="EB56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1947C8"/>
    <w:multiLevelType w:val="hybridMultilevel"/>
    <w:tmpl w:val="1CCAD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F786C"/>
    <w:multiLevelType w:val="hybridMultilevel"/>
    <w:tmpl w:val="5F18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2E6531"/>
    <w:multiLevelType w:val="hybridMultilevel"/>
    <w:tmpl w:val="AD787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28E3DB7"/>
    <w:multiLevelType w:val="hybridMultilevel"/>
    <w:tmpl w:val="CA04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15CDD"/>
    <w:multiLevelType w:val="hybridMultilevel"/>
    <w:tmpl w:val="061C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2A270E"/>
    <w:multiLevelType w:val="hybridMultilevel"/>
    <w:tmpl w:val="081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727692"/>
    <w:multiLevelType w:val="hybridMultilevel"/>
    <w:tmpl w:val="1C2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795180"/>
    <w:multiLevelType w:val="hybridMultilevel"/>
    <w:tmpl w:val="F9E0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C671FD"/>
    <w:multiLevelType w:val="hybridMultilevel"/>
    <w:tmpl w:val="AA6C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36325"/>
    <w:multiLevelType w:val="hybridMultilevel"/>
    <w:tmpl w:val="A654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8576F0"/>
    <w:multiLevelType w:val="hybridMultilevel"/>
    <w:tmpl w:val="503A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5769D1"/>
    <w:multiLevelType w:val="hybridMultilevel"/>
    <w:tmpl w:val="A426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9"/>
  </w:num>
  <w:num w:numId="5">
    <w:abstractNumId w:val="1"/>
  </w:num>
  <w:num w:numId="6">
    <w:abstractNumId w:val="2"/>
  </w:num>
  <w:num w:numId="7">
    <w:abstractNumId w:val="28"/>
  </w:num>
  <w:num w:numId="8">
    <w:abstractNumId w:val="17"/>
  </w:num>
  <w:num w:numId="9">
    <w:abstractNumId w:val="23"/>
  </w:num>
  <w:num w:numId="10">
    <w:abstractNumId w:val="8"/>
  </w:num>
  <w:num w:numId="11">
    <w:abstractNumId w:val="21"/>
  </w:num>
  <w:num w:numId="12">
    <w:abstractNumId w:val="27"/>
  </w:num>
  <w:num w:numId="13">
    <w:abstractNumId w:val="3"/>
  </w:num>
  <w:num w:numId="14">
    <w:abstractNumId w:val="11"/>
  </w:num>
  <w:num w:numId="15">
    <w:abstractNumId w:val="30"/>
  </w:num>
  <w:num w:numId="16">
    <w:abstractNumId w:val="29"/>
  </w:num>
  <w:num w:numId="17">
    <w:abstractNumId w:val="15"/>
  </w:num>
  <w:num w:numId="18">
    <w:abstractNumId w:val="24"/>
  </w:num>
  <w:num w:numId="19">
    <w:abstractNumId w:val="10"/>
  </w:num>
  <w:num w:numId="20">
    <w:abstractNumId w:val="9"/>
  </w:num>
  <w:num w:numId="21">
    <w:abstractNumId w:val="25"/>
  </w:num>
  <w:num w:numId="22">
    <w:abstractNumId w:val="26"/>
  </w:num>
  <w:num w:numId="23">
    <w:abstractNumId w:val="14"/>
  </w:num>
  <w:num w:numId="24">
    <w:abstractNumId w:val="18"/>
  </w:num>
  <w:num w:numId="25">
    <w:abstractNumId w:val="7"/>
  </w:num>
  <w:num w:numId="26">
    <w:abstractNumId w:val="22"/>
  </w:num>
  <w:num w:numId="27">
    <w:abstractNumId w:val="16"/>
  </w:num>
  <w:num w:numId="28">
    <w:abstractNumId w:val="0"/>
  </w:num>
  <w:num w:numId="29">
    <w:abstractNumId w:val="13"/>
  </w:num>
  <w:num w:numId="30">
    <w:abstractNumId w:val="31"/>
  </w:num>
  <w:num w:numId="31">
    <w:abstractNumId w:val="20"/>
  </w:num>
  <w:num w:numId="32">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DC"/>
    <w:rsid w:val="00006A72"/>
    <w:rsid w:val="000134EA"/>
    <w:rsid w:val="000170B2"/>
    <w:rsid w:val="0002496D"/>
    <w:rsid w:val="000276B2"/>
    <w:rsid w:val="00040784"/>
    <w:rsid w:val="000412A2"/>
    <w:rsid w:val="0004600E"/>
    <w:rsid w:val="00050782"/>
    <w:rsid w:val="00051185"/>
    <w:rsid w:val="00051C62"/>
    <w:rsid w:val="00054792"/>
    <w:rsid w:val="00063BE6"/>
    <w:rsid w:val="000641EA"/>
    <w:rsid w:val="000668AD"/>
    <w:rsid w:val="00077A92"/>
    <w:rsid w:val="000858AE"/>
    <w:rsid w:val="00090C7B"/>
    <w:rsid w:val="000A3D8D"/>
    <w:rsid w:val="000A4BFF"/>
    <w:rsid w:val="000B07AD"/>
    <w:rsid w:val="000B2EDD"/>
    <w:rsid w:val="000B2FDC"/>
    <w:rsid w:val="000C59FF"/>
    <w:rsid w:val="000E3F80"/>
    <w:rsid w:val="000E75C8"/>
    <w:rsid w:val="000F444C"/>
    <w:rsid w:val="000F5D29"/>
    <w:rsid w:val="00101450"/>
    <w:rsid w:val="001015C2"/>
    <w:rsid w:val="00104B56"/>
    <w:rsid w:val="0010779B"/>
    <w:rsid w:val="001142B2"/>
    <w:rsid w:val="00126CCF"/>
    <w:rsid w:val="00127D53"/>
    <w:rsid w:val="00135AA2"/>
    <w:rsid w:val="001368DB"/>
    <w:rsid w:val="00137E24"/>
    <w:rsid w:val="00157392"/>
    <w:rsid w:val="001600A6"/>
    <w:rsid w:val="00160DF9"/>
    <w:rsid w:val="00184CA3"/>
    <w:rsid w:val="00186176"/>
    <w:rsid w:val="0018675E"/>
    <w:rsid w:val="00196917"/>
    <w:rsid w:val="001A0C37"/>
    <w:rsid w:val="001A46D5"/>
    <w:rsid w:val="001A5AC9"/>
    <w:rsid w:val="001A5DDB"/>
    <w:rsid w:val="001B02D3"/>
    <w:rsid w:val="001C45B7"/>
    <w:rsid w:val="001C4F48"/>
    <w:rsid w:val="001C6D01"/>
    <w:rsid w:val="001D4A99"/>
    <w:rsid w:val="001E2E10"/>
    <w:rsid w:val="001E36E9"/>
    <w:rsid w:val="001E4FE7"/>
    <w:rsid w:val="00205B0E"/>
    <w:rsid w:val="00213CE9"/>
    <w:rsid w:val="00213D36"/>
    <w:rsid w:val="0021456D"/>
    <w:rsid w:val="00214863"/>
    <w:rsid w:val="00215407"/>
    <w:rsid w:val="00220776"/>
    <w:rsid w:val="00225E54"/>
    <w:rsid w:val="00226726"/>
    <w:rsid w:val="00257FC0"/>
    <w:rsid w:val="0026343D"/>
    <w:rsid w:val="0027124F"/>
    <w:rsid w:val="00273748"/>
    <w:rsid w:val="002751B6"/>
    <w:rsid w:val="002842CB"/>
    <w:rsid w:val="00286114"/>
    <w:rsid w:val="002875D5"/>
    <w:rsid w:val="002A07EC"/>
    <w:rsid w:val="002A37D2"/>
    <w:rsid w:val="002A7D8D"/>
    <w:rsid w:val="002B64BF"/>
    <w:rsid w:val="002C0976"/>
    <w:rsid w:val="002E5199"/>
    <w:rsid w:val="002F0DF6"/>
    <w:rsid w:val="002F4130"/>
    <w:rsid w:val="0031339A"/>
    <w:rsid w:val="00330E20"/>
    <w:rsid w:val="00332D75"/>
    <w:rsid w:val="00346372"/>
    <w:rsid w:val="00350985"/>
    <w:rsid w:val="003512B3"/>
    <w:rsid w:val="003514D0"/>
    <w:rsid w:val="003611C1"/>
    <w:rsid w:val="003631D7"/>
    <w:rsid w:val="00363521"/>
    <w:rsid w:val="0036601F"/>
    <w:rsid w:val="00374E1C"/>
    <w:rsid w:val="00376F4D"/>
    <w:rsid w:val="003831FE"/>
    <w:rsid w:val="00391098"/>
    <w:rsid w:val="00396FF7"/>
    <w:rsid w:val="003B2285"/>
    <w:rsid w:val="003B7214"/>
    <w:rsid w:val="003C5FA8"/>
    <w:rsid w:val="003C63CA"/>
    <w:rsid w:val="003D5C46"/>
    <w:rsid w:val="003D767F"/>
    <w:rsid w:val="003F0DFD"/>
    <w:rsid w:val="003F1253"/>
    <w:rsid w:val="003F5F13"/>
    <w:rsid w:val="0040039C"/>
    <w:rsid w:val="004135CB"/>
    <w:rsid w:val="00414B95"/>
    <w:rsid w:val="00416B02"/>
    <w:rsid w:val="00422908"/>
    <w:rsid w:val="00433391"/>
    <w:rsid w:val="004353E7"/>
    <w:rsid w:val="00453748"/>
    <w:rsid w:val="0046130A"/>
    <w:rsid w:val="00467436"/>
    <w:rsid w:val="00475775"/>
    <w:rsid w:val="00477416"/>
    <w:rsid w:val="00480609"/>
    <w:rsid w:val="0049426F"/>
    <w:rsid w:val="004A0BD6"/>
    <w:rsid w:val="004A3D9E"/>
    <w:rsid w:val="004A6276"/>
    <w:rsid w:val="004B00AF"/>
    <w:rsid w:val="004B0A9A"/>
    <w:rsid w:val="004B1CBD"/>
    <w:rsid w:val="004C4F5D"/>
    <w:rsid w:val="004C5F25"/>
    <w:rsid w:val="004D58C1"/>
    <w:rsid w:val="004D5BE2"/>
    <w:rsid w:val="004F295D"/>
    <w:rsid w:val="004F4D38"/>
    <w:rsid w:val="00506C2C"/>
    <w:rsid w:val="00512B15"/>
    <w:rsid w:val="00514CB6"/>
    <w:rsid w:val="00516CD8"/>
    <w:rsid w:val="005244DC"/>
    <w:rsid w:val="005306E8"/>
    <w:rsid w:val="00534CFD"/>
    <w:rsid w:val="00536308"/>
    <w:rsid w:val="00554E42"/>
    <w:rsid w:val="005605B4"/>
    <w:rsid w:val="005608E1"/>
    <w:rsid w:val="00560A21"/>
    <w:rsid w:val="00566062"/>
    <w:rsid w:val="005679A5"/>
    <w:rsid w:val="00573017"/>
    <w:rsid w:val="00575978"/>
    <w:rsid w:val="00577DD3"/>
    <w:rsid w:val="005803DA"/>
    <w:rsid w:val="00587FEC"/>
    <w:rsid w:val="00597EA7"/>
    <w:rsid w:val="005A3833"/>
    <w:rsid w:val="005A7479"/>
    <w:rsid w:val="005B213A"/>
    <w:rsid w:val="005B24F6"/>
    <w:rsid w:val="005B43BA"/>
    <w:rsid w:val="005B5092"/>
    <w:rsid w:val="005C73C3"/>
    <w:rsid w:val="005E4004"/>
    <w:rsid w:val="005F579D"/>
    <w:rsid w:val="00610373"/>
    <w:rsid w:val="00626BC3"/>
    <w:rsid w:val="00627A14"/>
    <w:rsid w:val="00635182"/>
    <w:rsid w:val="00645E64"/>
    <w:rsid w:val="0064702D"/>
    <w:rsid w:val="006500CD"/>
    <w:rsid w:val="00651A97"/>
    <w:rsid w:val="006549AC"/>
    <w:rsid w:val="00657AEE"/>
    <w:rsid w:val="006632CC"/>
    <w:rsid w:val="0066377C"/>
    <w:rsid w:val="006676D7"/>
    <w:rsid w:val="00685E08"/>
    <w:rsid w:val="0068674A"/>
    <w:rsid w:val="00687DF6"/>
    <w:rsid w:val="006905C6"/>
    <w:rsid w:val="00697684"/>
    <w:rsid w:val="00697812"/>
    <w:rsid w:val="006B1800"/>
    <w:rsid w:val="006B3649"/>
    <w:rsid w:val="006C7F11"/>
    <w:rsid w:val="006C7F38"/>
    <w:rsid w:val="006E1BE5"/>
    <w:rsid w:val="006E531A"/>
    <w:rsid w:val="006F4A2A"/>
    <w:rsid w:val="006F7883"/>
    <w:rsid w:val="006F78A7"/>
    <w:rsid w:val="00700AA4"/>
    <w:rsid w:val="00702B36"/>
    <w:rsid w:val="00704113"/>
    <w:rsid w:val="007063B5"/>
    <w:rsid w:val="007111CC"/>
    <w:rsid w:val="007135B5"/>
    <w:rsid w:val="00747E85"/>
    <w:rsid w:val="00752118"/>
    <w:rsid w:val="00757272"/>
    <w:rsid w:val="00757642"/>
    <w:rsid w:val="00760E98"/>
    <w:rsid w:val="007744D9"/>
    <w:rsid w:val="0077576C"/>
    <w:rsid w:val="00777650"/>
    <w:rsid w:val="00780600"/>
    <w:rsid w:val="00782E62"/>
    <w:rsid w:val="007864AD"/>
    <w:rsid w:val="007876FC"/>
    <w:rsid w:val="00792FFE"/>
    <w:rsid w:val="007B46B7"/>
    <w:rsid w:val="007C1D57"/>
    <w:rsid w:val="007C2D58"/>
    <w:rsid w:val="007E4817"/>
    <w:rsid w:val="007E4A8E"/>
    <w:rsid w:val="007E6214"/>
    <w:rsid w:val="007F51D2"/>
    <w:rsid w:val="007F723C"/>
    <w:rsid w:val="008042BB"/>
    <w:rsid w:val="008119FA"/>
    <w:rsid w:val="008129F3"/>
    <w:rsid w:val="008140C6"/>
    <w:rsid w:val="0082217A"/>
    <w:rsid w:val="00822B48"/>
    <w:rsid w:val="008235CB"/>
    <w:rsid w:val="00862EA3"/>
    <w:rsid w:val="008739D5"/>
    <w:rsid w:val="00876E5E"/>
    <w:rsid w:val="00890940"/>
    <w:rsid w:val="00894243"/>
    <w:rsid w:val="00896EA7"/>
    <w:rsid w:val="008A1108"/>
    <w:rsid w:val="008A4A10"/>
    <w:rsid w:val="008A6156"/>
    <w:rsid w:val="008C23A1"/>
    <w:rsid w:val="008C5448"/>
    <w:rsid w:val="008E664F"/>
    <w:rsid w:val="008E7FCD"/>
    <w:rsid w:val="008F5CCF"/>
    <w:rsid w:val="00907313"/>
    <w:rsid w:val="00920FD6"/>
    <w:rsid w:val="00922BC7"/>
    <w:rsid w:val="00946615"/>
    <w:rsid w:val="00947914"/>
    <w:rsid w:val="0095625A"/>
    <w:rsid w:val="0096133C"/>
    <w:rsid w:val="009716BB"/>
    <w:rsid w:val="0097593E"/>
    <w:rsid w:val="00981880"/>
    <w:rsid w:val="00982AF9"/>
    <w:rsid w:val="00984DF1"/>
    <w:rsid w:val="009877AB"/>
    <w:rsid w:val="009976D2"/>
    <w:rsid w:val="009A41C4"/>
    <w:rsid w:val="009B058A"/>
    <w:rsid w:val="009C22A1"/>
    <w:rsid w:val="009C5CB7"/>
    <w:rsid w:val="009E07D4"/>
    <w:rsid w:val="009E274B"/>
    <w:rsid w:val="009F0890"/>
    <w:rsid w:val="009F740B"/>
    <w:rsid w:val="00A11C60"/>
    <w:rsid w:val="00A15301"/>
    <w:rsid w:val="00A17CF0"/>
    <w:rsid w:val="00A25973"/>
    <w:rsid w:val="00A40E09"/>
    <w:rsid w:val="00A476A4"/>
    <w:rsid w:val="00A47B71"/>
    <w:rsid w:val="00A616BE"/>
    <w:rsid w:val="00A64C71"/>
    <w:rsid w:val="00A64F0E"/>
    <w:rsid w:val="00A65934"/>
    <w:rsid w:val="00A70388"/>
    <w:rsid w:val="00A87F1E"/>
    <w:rsid w:val="00A973A0"/>
    <w:rsid w:val="00AA14DF"/>
    <w:rsid w:val="00AA5D77"/>
    <w:rsid w:val="00AA6F8B"/>
    <w:rsid w:val="00AB6A90"/>
    <w:rsid w:val="00AC129F"/>
    <w:rsid w:val="00AC4AB9"/>
    <w:rsid w:val="00AC577F"/>
    <w:rsid w:val="00AD3F18"/>
    <w:rsid w:val="00AD5077"/>
    <w:rsid w:val="00AE237A"/>
    <w:rsid w:val="00AE6EDB"/>
    <w:rsid w:val="00AF5EF9"/>
    <w:rsid w:val="00AF7CF9"/>
    <w:rsid w:val="00B05C0B"/>
    <w:rsid w:val="00B11A9A"/>
    <w:rsid w:val="00B1742C"/>
    <w:rsid w:val="00B215EB"/>
    <w:rsid w:val="00B23459"/>
    <w:rsid w:val="00B25CDD"/>
    <w:rsid w:val="00B303AA"/>
    <w:rsid w:val="00B52496"/>
    <w:rsid w:val="00B61645"/>
    <w:rsid w:val="00B72437"/>
    <w:rsid w:val="00B75B4B"/>
    <w:rsid w:val="00B83157"/>
    <w:rsid w:val="00B95566"/>
    <w:rsid w:val="00B95ECD"/>
    <w:rsid w:val="00B96513"/>
    <w:rsid w:val="00BA07EE"/>
    <w:rsid w:val="00BA2578"/>
    <w:rsid w:val="00BA4CDD"/>
    <w:rsid w:val="00BB26ED"/>
    <w:rsid w:val="00BB6B1A"/>
    <w:rsid w:val="00BC5B91"/>
    <w:rsid w:val="00BD1AB5"/>
    <w:rsid w:val="00BD1E5D"/>
    <w:rsid w:val="00BE5A50"/>
    <w:rsid w:val="00BE7FA0"/>
    <w:rsid w:val="00BF0CA8"/>
    <w:rsid w:val="00C04C8E"/>
    <w:rsid w:val="00C0569D"/>
    <w:rsid w:val="00C15FA6"/>
    <w:rsid w:val="00C25398"/>
    <w:rsid w:val="00C3059E"/>
    <w:rsid w:val="00C30848"/>
    <w:rsid w:val="00C42093"/>
    <w:rsid w:val="00C44638"/>
    <w:rsid w:val="00C4535E"/>
    <w:rsid w:val="00C525C6"/>
    <w:rsid w:val="00C61D73"/>
    <w:rsid w:val="00C65BE5"/>
    <w:rsid w:val="00C67BC2"/>
    <w:rsid w:val="00C741CC"/>
    <w:rsid w:val="00C85251"/>
    <w:rsid w:val="00C93A32"/>
    <w:rsid w:val="00C94DBF"/>
    <w:rsid w:val="00C97CFF"/>
    <w:rsid w:val="00CA6F55"/>
    <w:rsid w:val="00CC5D52"/>
    <w:rsid w:val="00CD670F"/>
    <w:rsid w:val="00CE4AD8"/>
    <w:rsid w:val="00D02E75"/>
    <w:rsid w:val="00D03536"/>
    <w:rsid w:val="00D14558"/>
    <w:rsid w:val="00D15B73"/>
    <w:rsid w:val="00D200F2"/>
    <w:rsid w:val="00D2269B"/>
    <w:rsid w:val="00D263E7"/>
    <w:rsid w:val="00D26911"/>
    <w:rsid w:val="00D31D5C"/>
    <w:rsid w:val="00D43A7E"/>
    <w:rsid w:val="00D45335"/>
    <w:rsid w:val="00D50397"/>
    <w:rsid w:val="00D54183"/>
    <w:rsid w:val="00D6345F"/>
    <w:rsid w:val="00D6429A"/>
    <w:rsid w:val="00D67FBE"/>
    <w:rsid w:val="00D702B2"/>
    <w:rsid w:val="00D77638"/>
    <w:rsid w:val="00D913A5"/>
    <w:rsid w:val="00DA51DA"/>
    <w:rsid w:val="00DB5206"/>
    <w:rsid w:val="00DB6D6B"/>
    <w:rsid w:val="00DC2EC4"/>
    <w:rsid w:val="00DC6A57"/>
    <w:rsid w:val="00DC7B67"/>
    <w:rsid w:val="00DF0919"/>
    <w:rsid w:val="00E0559B"/>
    <w:rsid w:val="00E0692B"/>
    <w:rsid w:val="00E2566C"/>
    <w:rsid w:val="00E2625E"/>
    <w:rsid w:val="00E343D8"/>
    <w:rsid w:val="00E34D2C"/>
    <w:rsid w:val="00E452DA"/>
    <w:rsid w:val="00E50C53"/>
    <w:rsid w:val="00E62D2D"/>
    <w:rsid w:val="00E74F31"/>
    <w:rsid w:val="00E76407"/>
    <w:rsid w:val="00E856D7"/>
    <w:rsid w:val="00E90AA8"/>
    <w:rsid w:val="00E95905"/>
    <w:rsid w:val="00EA1760"/>
    <w:rsid w:val="00EB171C"/>
    <w:rsid w:val="00EB7A41"/>
    <w:rsid w:val="00EC5D84"/>
    <w:rsid w:val="00EC7C0A"/>
    <w:rsid w:val="00ED0C82"/>
    <w:rsid w:val="00ED3126"/>
    <w:rsid w:val="00EF1B27"/>
    <w:rsid w:val="00EF6351"/>
    <w:rsid w:val="00EF7428"/>
    <w:rsid w:val="00F21E3C"/>
    <w:rsid w:val="00F2204E"/>
    <w:rsid w:val="00F32394"/>
    <w:rsid w:val="00F325D1"/>
    <w:rsid w:val="00F364A8"/>
    <w:rsid w:val="00F36C80"/>
    <w:rsid w:val="00F46AD6"/>
    <w:rsid w:val="00F517A2"/>
    <w:rsid w:val="00F7745A"/>
    <w:rsid w:val="00F80F82"/>
    <w:rsid w:val="00F93998"/>
    <w:rsid w:val="00FA006A"/>
    <w:rsid w:val="00FA4889"/>
    <w:rsid w:val="00FB2016"/>
    <w:rsid w:val="00FB376D"/>
    <w:rsid w:val="00FB514F"/>
    <w:rsid w:val="00FB7D8B"/>
    <w:rsid w:val="00FD56AE"/>
    <w:rsid w:val="00FD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743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1D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9D"/>
    <w:pPr>
      <w:ind w:left="720"/>
      <w:contextualSpacing/>
    </w:pPr>
    <w:rPr>
      <w:rFonts w:ascii="Calibri" w:eastAsia="Calibri" w:hAnsi="Calibri"/>
      <w:sz w:val="20"/>
      <w:szCs w:val="20"/>
      <w:lang w:eastAsia="ja-JP"/>
    </w:rPr>
  </w:style>
  <w:style w:type="character" w:styleId="CommentReference">
    <w:name w:val="annotation reference"/>
    <w:basedOn w:val="DefaultParagraphFont"/>
    <w:uiPriority w:val="99"/>
    <w:semiHidden/>
    <w:unhideWhenUsed/>
    <w:rsid w:val="005F579D"/>
    <w:rPr>
      <w:sz w:val="18"/>
      <w:szCs w:val="18"/>
    </w:rPr>
  </w:style>
  <w:style w:type="paragraph" w:styleId="CommentText">
    <w:name w:val="annotation text"/>
    <w:basedOn w:val="Normal"/>
    <w:link w:val="CommentTextChar"/>
    <w:uiPriority w:val="99"/>
    <w:unhideWhenUsed/>
    <w:rsid w:val="005F579D"/>
  </w:style>
  <w:style w:type="character" w:customStyle="1" w:styleId="CommentTextChar">
    <w:name w:val="Comment Text Char"/>
    <w:basedOn w:val="DefaultParagraphFont"/>
    <w:link w:val="CommentText"/>
    <w:uiPriority w:val="99"/>
    <w:rsid w:val="005F579D"/>
    <w:rPr>
      <w:rFonts w:ascii="Times New Roman" w:hAnsi="Times New Roman" w:cs="Times New Roman"/>
    </w:rPr>
  </w:style>
  <w:style w:type="paragraph" w:styleId="BalloonText">
    <w:name w:val="Balloon Text"/>
    <w:basedOn w:val="Normal"/>
    <w:link w:val="BalloonTextChar"/>
    <w:uiPriority w:val="99"/>
    <w:semiHidden/>
    <w:unhideWhenUsed/>
    <w:rsid w:val="005F579D"/>
    <w:rPr>
      <w:sz w:val="18"/>
      <w:szCs w:val="18"/>
    </w:rPr>
  </w:style>
  <w:style w:type="character" w:customStyle="1" w:styleId="BalloonTextChar">
    <w:name w:val="Balloon Text Char"/>
    <w:basedOn w:val="DefaultParagraphFont"/>
    <w:link w:val="BalloonText"/>
    <w:uiPriority w:val="99"/>
    <w:semiHidden/>
    <w:rsid w:val="005F579D"/>
    <w:rPr>
      <w:rFonts w:ascii="Times New Roman" w:hAnsi="Times New Roman" w:cs="Times New Roman"/>
      <w:sz w:val="18"/>
      <w:szCs w:val="18"/>
    </w:rPr>
  </w:style>
  <w:style w:type="character" w:styleId="Hyperlink">
    <w:name w:val="Hyperlink"/>
    <w:basedOn w:val="DefaultParagraphFont"/>
    <w:uiPriority w:val="99"/>
    <w:unhideWhenUsed/>
    <w:rsid w:val="00920FD6"/>
    <w:rPr>
      <w:color w:val="0563C1" w:themeColor="hyperlink"/>
      <w:u w:val="single"/>
    </w:rPr>
  </w:style>
  <w:style w:type="character" w:customStyle="1" w:styleId="apple-converted-space">
    <w:name w:val="apple-converted-space"/>
    <w:basedOn w:val="DefaultParagraphFont"/>
    <w:rsid w:val="00920FD6"/>
  </w:style>
  <w:style w:type="paragraph" w:styleId="CommentSubject">
    <w:name w:val="annotation subject"/>
    <w:basedOn w:val="CommentText"/>
    <w:next w:val="CommentText"/>
    <w:link w:val="CommentSubjectChar"/>
    <w:uiPriority w:val="99"/>
    <w:semiHidden/>
    <w:unhideWhenUsed/>
    <w:rsid w:val="00257FC0"/>
    <w:rPr>
      <w:b/>
      <w:bCs/>
      <w:sz w:val="20"/>
      <w:szCs w:val="20"/>
    </w:rPr>
  </w:style>
  <w:style w:type="character" w:customStyle="1" w:styleId="CommentSubjectChar">
    <w:name w:val="Comment Subject Char"/>
    <w:basedOn w:val="CommentTextChar"/>
    <w:link w:val="CommentSubject"/>
    <w:uiPriority w:val="99"/>
    <w:semiHidden/>
    <w:rsid w:val="00257FC0"/>
    <w:rPr>
      <w:rFonts w:ascii="Times New Roman" w:hAnsi="Times New Roman" w:cs="Times New Roman"/>
      <w:b/>
      <w:bCs/>
      <w:sz w:val="20"/>
      <w:szCs w:val="20"/>
    </w:rPr>
  </w:style>
  <w:style w:type="paragraph" w:customStyle="1" w:styleId="Body">
    <w:name w:val="Body"/>
    <w:rsid w:val="000B2EDD"/>
    <w:rPr>
      <w:rFonts w:ascii="Times New Roman" w:eastAsia="Times New Roman" w:hAnsi="Times New Roman" w:cs="Times New Roman"/>
      <w:sz w:val="20"/>
      <w:szCs w:val="20"/>
    </w:rPr>
  </w:style>
  <w:style w:type="character" w:styleId="Emphasis">
    <w:name w:val="Emphasis"/>
    <w:basedOn w:val="DefaultParagraphFont"/>
    <w:uiPriority w:val="20"/>
    <w:qFormat/>
    <w:rsid w:val="00D913A5"/>
    <w:rPr>
      <w:i/>
      <w:iCs/>
    </w:rPr>
  </w:style>
  <w:style w:type="character" w:styleId="FollowedHyperlink">
    <w:name w:val="FollowedHyperlink"/>
    <w:basedOn w:val="DefaultParagraphFont"/>
    <w:uiPriority w:val="99"/>
    <w:semiHidden/>
    <w:unhideWhenUsed/>
    <w:rsid w:val="009F740B"/>
    <w:rPr>
      <w:color w:val="954F72" w:themeColor="followedHyperlink"/>
      <w:u w:val="single"/>
    </w:rPr>
  </w:style>
  <w:style w:type="paragraph" w:styleId="FootnoteText">
    <w:name w:val="footnote text"/>
    <w:basedOn w:val="Normal"/>
    <w:link w:val="FootnoteTextChar"/>
    <w:uiPriority w:val="99"/>
    <w:unhideWhenUsed/>
    <w:rsid w:val="0036601F"/>
  </w:style>
  <w:style w:type="character" w:customStyle="1" w:styleId="FootnoteTextChar">
    <w:name w:val="Footnote Text Char"/>
    <w:basedOn w:val="DefaultParagraphFont"/>
    <w:link w:val="FootnoteText"/>
    <w:uiPriority w:val="99"/>
    <w:rsid w:val="0036601F"/>
    <w:rPr>
      <w:rFonts w:ascii="Times New Roman" w:hAnsi="Times New Roman" w:cs="Times New Roman"/>
    </w:rPr>
  </w:style>
  <w:style w:type="character" w:styleId="FootnoteReference">
    <w:name w:val="footnote reference"/>
    <w:basedOn w:val="DefaultParagraphFont"/>
    <w:uiPriority w:val="99"/>
    <w:unhideWhenUsed/>
    <w:rsid w:val="0036601F"/>
    <w:rPr>
      <w:vertAlign w:val="superscript"/>
    </w:rPr>
  </w:style>
  <w:style w:type="paragraph" w:styleId="NormalWeb">
    <w:name w:val="Normal (Web)"/>
    <w:basedOn w:val="Normal"/>
    <w:uiPriority w:val="99"/>
    <w:semiHidden/>
    <w:unhideWhenUsed/>
    <w:rsid w:val="00982AF9"/>
    <w:pPr>
      <w:spacing w:before="100" w:beforeAutospacing="1" w:after="100" w:afterAutospacing="1"/>
    </w:pPr>
  </w:style>
  <w:style w:type="character" w:styleId="Strong">
    <w:name w:val="Strong"/>
    <w:qFormat/>
    <w:rsid w:val="003D767F"/>
    <w:rPr>
      <w:b/>
      <w:bCs/>
    </w:rPr>
  </w:style>
  <w:style w:type="paragraph" w:styleId="Header">
    <w:name w:val="header"/>
    <w:basedOn w:val="Normal"/>
    <w:link w:val="HeaderChar"/>
    <w:uiPriority w:val="99"/>
    <w:unhideWhenUsed/>
    <w:rsid w:val="008042BB"/>
    <w:pPr>
      <w:tabs>
        <w:tab w:val="center" w:pos="4680"/>
        <w:tab w:val="right" w:pos="9360"/>
      </w:tabs>
    </w:pPr>
  </w:style>
  <w:style w:type="character" w:customStyle="1" w:styleId="HeaderChar">
    <w:name w:val="Header Char"/>
    <w:basedOn w:val="DefaultParagraphFont"/>
    <w:link w:val="Header"/>
    <w:uiPriority w:val="99"/>
    <w:rsid w:val="008042BB"/>
    <w:rPr>
      <w:rFonts w:ascii="Times New Roman" w:hAnsi="Times New Roman" w:cs="Times New Roman"/>
    </w:rPr>
  </w:style>
  <w:style w:type="character" w:styleId="PageNumber">
    <w:name w:val="page number"/>
    <w:basedOn w:val="DefaultParagraphFont"/>
    <w:uiPriority w:val="99"/>
    <w:semiHidden/>
    <w:unhideWhenUsed/>
    <w:rsid w:val="008042BB"/>
  </w:style>
  <w:style w:type="paragraph" w:styleId="Footer">
    <w:name w:val="footer"/>
    <w:basedOn w:val="Normal"/>
    <w:link w:val="FooterChar"/>
    <w:uiPriority w:val="99"/>
    <w:unhideWhenUsed/>
    <w:rsid w:val="00422908"/>
    <w:pPr>
      <w:tabs>
        <w:tab w:val="center" w:pos="4680"/>
        <w:tab w:val="right" w:pos="9360"/>
      </w:tabs>
    </w:pPr>
  </w:style>
  <w:style w:type="character" w:customStyle="1" w:styleId="FooterChar">
    <w:name w:val="Footer Char"/>
    <w:basedOn w:val="DefaultParagraphFont"/>
    <w:link w:val="Footer"/>
    <w:uiPriority w:val="99"/>
    <w:rsid w:val="004229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2182">
      <w:bodyDiv w:val="1"/>
      <w:marLeft w:val="0"/>
      <w:marRight w:val="0"/>
      <w:marTop w:val="0"/>
      <w:marBottom w:val="0"/>
      <w:divBdr>
        <w:top w:val="none" w:sz="0" w:space="0" w:color="auto"/>
        <w:left w:val="none" w:sz="0" w:space="0" w:color="auto"/>
        <w:bottom w:val="none" w:sz="0" w:space="0" w:color="auto"/>
        <w:right w:val="none" w:sz="0" w:space="0" w:color="auto"/>
      </w:divBdr>
    </w:div>
    <w:div w:id="275605141">
      <w:bodyDiv w:val="1"/>
      <w:marLeft w:val="0"/>
      <w:marRight w:val="0"/>
      <w:marTop w:val="0"/>
      <w:marBottom w:val="0"/>
      <w:divBdr>
        <w:top w:val="none" w:sz="0" w:space="0" w:color="auto"/>
        <w:left w:val="none" w:sz="0" w:space="0" w:color="auto"/>
        <w:bottom w:val="none" w:sz="0" w:space="0" w:color="auto"/>
        <w:right w:val="none" w:sz="0" w:space="0" w:color="auto"/>
      </w:divBdr>
    </w:div>
    <w:div w:id="515774431">
      <w:bodyDiv w:val="1"/>
      <w:marLeft w:val="0"/>
      <w:marRight w:val="0"/>
      <w:marTop w:val="0"/>
      <w:marBottom w:val="0"/>
      <w:divBdr>
        <w:top w:val="none" w:sz="0" w:space="0" w:color="auto"/>
        <w:left w:val="none" w:sz="0" w:space="0" w:color="auto"/>
        <w:bottom w:val="none" w:sz="0" w:space="0" w:color="auto"/>
        <w:right w:val="none" w:sz="0" w:space="0" w:color="auto"/>
      </w:divBdr>
    </w:div>
    <w:div w:id="694691419">
      <w:bodyDiv w:val="1"/>
      <w:marLeft w:val="0"/>
      <w:marRight w:val="0"/>
      <w:marTop w:val="0"/>
      <w:marBottom w:val="0"/>
      <w:divBdr>
        <w:top w:val="none" w:sz="0" w:space="0" w:color="auto"/>
        <w:left w:val="none" w:sz="0" w:space="0" w:color="auto"/>
        <w:bottom w:val="none" w:sz="0" w:space="0" w:color="auto"/>
        <w:right w:val="none" w:sz="0" w:space="0" w:color="auto"/>
      </w:divBdr>
    </w:div>
    <w:div w:id="919484633">
      <w:bodyDiv w:val="1"/>
      <w:marLeft w:val="0"/>
      <w:marRight w:val="0"/>
      <w:marTop w:val="0"/>
      <w:marBottom w:val="0"/>
      <w:divBdr>
        <w:top w:val="none" w:sz="0" w:space="0" w:color="auto"/>
        <w:left w:val="none" w:sz="0" w:space="0" w:color="auto"/>
        <w:bottom w:val="none" w:sz="0" w:space="0" w:color="auto"/>
        <w:right w:val="none" w:sz="0" w:space="0" w:color="auto"/>
      </w:divBdr>
    </w:div>
    <w:div w:id="1244412872">
      <w:bodyDiv w:val="1"/>
      <w:marLeft w:val="0"/>
      <w:marRight w:val="0"/>
      <w:marTop w:val="0"/>
      <w:marBottom w:val="0"/>
      <w:divBdr>
        <w:top w:val="none" w:sz="0" w:space="0" w:color="auto"/>
        <w:left w:val="none" w:sz="0" w:space="0" w:color="auto"/>
        <w:bottom w:val="none" w:sz="0" w:space="0" w:color="auto"/>
        <w:right w:val="none" w:sz="0" w:space="0" w:color="auto"/>
      </w:divBdr>
    </w:div>
    <w:div w:id="1376537745">
      <w:bodyDiv w:val="1"/>
      <w:marLeft w:val="0"/>
      <w:marRight w:val="0"/>
      <w:marTop w:val="0"/>
      <w:marBottom w:val="0"/>
      <w:divBdr>
        <w:top w:val="none" w:sz="0" w:space="0" w:color="auto"/>
        <w:left w:val="none" w:sz="0" w:space="0" w:color="auto"/>
        <w:bottom w:val="none" w:sz="0" w:space="0" w:color="auto"/>
        <w:right w:val="none" w:sz="0" w:space="0" w:color="auto"/>
      </w:divBdr>
    </w:div>
    <w:div w:id="1476951431">
      <w:bodyDiv w:val="1"/>
      <w:marLeft w:val="0"/>
      <w:marRight w:val="0"/>
      <w:marTop w:val="0"/>
      <w:marBottom w:val="0"/>
      <w:divBdr>
        <w:top w:val="none" w:sz="0" w:space="0" w:color="auto"/>
        <w:left w:val="none" w:sz="0" w:space="0" w:color="auto"/>
        <w:bottom w:val="none" w:sz="0" w:space="0" w:color="auto"/>
        <w:right w:val="none" w:sz="0" w:space="0" w:color="auto"/>
      </w:divBdr>
    </w:div>
    <w:div w:id="1481314111">
      <w:bodyDiv w:val="1"/>
      <w:marLeft w:val="0"/>
      <w:marRight w:val="0"/>
      <w:marTop w:val="0"/>
      <w:marBottom w:val="0"/>
      <w:divBdr>
        <w:top w:val="none" w:sz="0" w:space="0" w:color="auto"/>
        <w:left w:val="none" w:sz="0" w:space="0" w:color="auto"/>
        <w:bottom w:val="none" w:sz="0" w:space="0" w:color="auto"/>
        <w:right w:val="none" w:sz="0" w:space="0" w:color="auto"/>
      </w:divBdr>
    </w:div>
    <w:div w:id="1507211222">
      <w:bodyDiv w:val="1"/>
      <w:marLeft w:val="0"/>
      <w:marRight w:val="0"/>
      <w:marTop w:val="0"/>
      <w:marBottom w:val="0"/>
      <w:divBdr>
        <w:top w:val="none" w:sz="0" w:space="0" w:color="auto"/>
        <w:left w:val="none" w:sz="0" w:space="0" w:color="auto"/>
        <w:bottom w:val="none" w:sz="0" w:space="0" w:color="auto"/>
        <w:right w:val="none" w:sz="0" w:space="0" w:color="auto"/>
      </w:divBdr>
    </w:div>
    <w:div w:id="1532066368">
      <w:bodyDiv w:val="1"/>
      <w:marLeft w:val="0"/>
      <w:marRight w:val="0"/>
      <w:marTop w:val="0"/>
      <w:marBottom w:val="0"/>
      <w:divBdr>
        <w:top w:val="none" w:sz="0" w:space="0" w:color="auto"/>
        <w:left w:val="none" w:sz="0" w:space="0" w:color="auto"/>
        <w:bottom w:val="none" w:sz="0" w:space="0" w:color="auto"/>
        <w:right w:val="none" w:sz="0" w:space="0" w:color="auto"/>
      </w:divBdr>
    </w:div>
    <w:div w:id="1551921378">
      <w:bodyDiv w:val="1"/>
      <w:marLeft w:val="0"/>
      <w:marRight w:val="0"/>
      <w:marTop w:val="0"/>
      <w:marBottom w:val="0"/>
      <w:divBdr>
        <w:top w:val="none" w:sz="0" w:space="0" w:color="auto"/>
        <w:left w:val="none" w:sz="0" w:space="0" w:color="auto"/>
        <w:bottom w:val="none" w:sz="0" w:space="0" w:color="auto"/>
        <w:right w:val="none" w:sz="0" w:space="0" w:color="auto"/>
      </w:divBdr>
    </w:div>
    <w:div w:id="1676377286">
      <w:bodyDiv w:val="1"/>
      <w:marLeft w:val="0"/>
      <w:marRight w:val="0"/>
      <w:marTop w:val="0"/>
      <w:marBottom w:val="0"/>
      <w:divBdr>
        <w:top w:val="none" w:sz="0" w:space="0" w:color="auto"/>
        <w:left w:val="none" w:sz="0" w:space="0" w:color="auto"/>
        <w:bottom w:val="none" w:sz="0" w:space="0" w:color="auto"/>
        <w:right w:val="none" w:sz="0" w:space="0" w:color="auto"/>
      </w:divBdr>
    </w:div>
    <w:div w:id="1914700288">
      <w:bodyDiv w:val="1"/>
      <w:marLeft w:val="0"/>
      <w:marRight w:val="0"/>
      <w:marTop w:val="0"/>
      <w:marBottom w:val="0"/>
      <w:divBdr>
        <w:top w:val="none" w:sz="0" w:space="0" w:color="auto"/>
        <w:left w:val="none" w:sz="0" w:space="0" w:color="auto"/>
        <w:bottom w:val="none" w:sz="0" w:space="0" w:color="auto"/>
        <w:right w:val="none" w:sz="0" w:space="0" w:color="auto"/>
      </w:divBdr>
    </w:div>
    <w:div w:id="2013987891">
      <w:bodyDiv w:val="1"/>
      <w:marLeft w:val="0"/>
      <w:marRight w:val="0"/>
      <w:marTop w:val="0"/>
      <w:marBottom w:val="0"/>
      <w:divBdr>
        <w:top w:val="none" w:sz="0" w:space="0" w:color="auto"/>
        <w:left w:val="none" w:sz="0" w:space="0" w:color="auto"/>
        <w:bottom w:val="none" w:sz="0" w:space="0" w:color="auto"/>
        <w:right w:val="none" w:sz="0" w:space="0" w:color="auto"/>
      </w:divBdr>
    </w:div>
    <w:div w:id="2035879596">
      <w:bodyDiv w:val="1"/>
      <w:marLeft w:val="0"/>
      <w:marRight w:val="0"/>
      <w:marTop w:val="0"/>
      <w:marBottom w:val="0"/>
      <w:divBdr>
        <w:top w:val="none" w:sz="0" w:space="0" w:color="auto"/>
        <w:left w:val="none" w:sz="0" w:space="0" w:color="auto"/>
        <w:bottom w:val="none" w:sz="0" w:space="0" w:color="auto"/>
        <w:right w:val="none" w:sz="0" w:space="0" w:color="auto"/>
      </w:divBdr>
    </w:div>
    <w:div w:id="2086493393">
      <w:bodyDiv w:val="1"/>
      <w:marLeft w:val="0"/>
      <w:marRight w:val="0"/>
      <w:marTop w:val="0"/>
      <w:marBottom w:val="0"/>
      <w:divBdr>
        <w:top w:val="none" w:sz="0" w:space="0" w:color="auto"/>
        <w:left w:val="none" w:sz="0" w:space="0" w:color="auto"/>
        <w:bottom w:val="none" w:sz="0" w:space="0" w:color="auto"/>
        <w:right w:val="none" w:sz="0" w:space="0" w:color="auto"/>
      </w:divBdr>
    </w:div>
    <w:div w:id="20893770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cte.org/cccc/resources/positions/community-engaged" TargetMode="External"/><Relationship Id="rId12" Type="http://schemas.openxmlformats.org/officeDocument/2006/relationships/hyperlink" Target="http://www.hiponline.org/" TargetMode="External"/><Relationship Id="rId13" Type="http://schemas.openxmlformats.org/officeDocument/2006/relationships/hyperlink" Target="http://latism.org/" TargetMode="External"/><Relationship Id="rId14" Type="http://schemas.openxmlformats.org/officeDocument/2006/relationships/image" Target="media/image1.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tags.hawksey.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A407-3469-A046-80F6-BFF4D5FF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6025</Words>
  <Characters>34349</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5</cp:revision>
  <dcterms:created xsi:type="dcterms:W3CDTF">2016-10-28T04:50:00Z</dcterms:created>
  <dcterms:modified xsi:type="dcterms:W3CDTF">2016-11-01T01:37:00Z</dcterms:modified>
</cp:coreProperties>
</file>