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B4BDC7" w14:textId="77777777" w:rsidR="001A4B13" w:rsidRDefault="003571B4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Jennifer Falcon</w:t>
      </w:r>
      <w:r>
        <w:rPr>
          <w:rFonts w:ascii="Century Gothic" w:eastAsia="Century Gothic" w:hAnsi="Century Gothic" w:cs="Century Gothic"/>
          <w:b/>
          <w:sz w:val="24"/>
          <w:szCs w:val="24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Department of English</w:t>
      </w:r>
      <w:r>
        <w:rPr>
          <w:rFonts w:ascii="Century Gothic" w:eastAsia="Century Gothic" w:hAnsi="Century Gothic" w:cs="Century Gothic"/>
          <w:sz w:val="20"/>
          <w:szCs w:val="20"/>
        </w:rPr>
        <w:br/>
        <w:t>500 W. University Ave. El Paso, Texas 79968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Phone: 323-243- 4739  E-Mail: jfalcon3@utep.edu</w:t>
      </w:r>
      <w:r>
        <w:rPr>
          <w:rFonts w:ascii="Century Gothic" w:eastAsia="Century Gothic" w:hAnsi="Century Gothic" w:cs="Century Gothic"/>
          <w:b/>
          <w:sz w:val="24"/>
          <w:szCs w:val="24"/>
        </w:rPr>
        <w:br/>
      </w:r>
      <w:r>
        <w:rPr>
          <w:rFonts w:ascii="Century Gothic" w:eastAsia="Century Gothic" w:hAnsi="Century Gothic" w:cs="Century Gothic"/>
          <w:b/>
          <w:sz w:val="24"/>
          <w:szCs w:val="24"/>
        </w:rPr>
        <w:br/>
        <w:t>Education</w:t>
      </w:r>
    </w:p>
    <w:p w14:paraId="20E13ECE" w14:textId="77777777" w:rsidR="001A4B13" w:rsidRDefault="003571B4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Ph.D., </w:t>
      </w:r>
      <w:r>
        <w:rPr>
          <w:rFonts w:ascii="Century Gothic" w:eastAsia="Century Gothic" w:hAnsi="Century Gothic" w:cs="Century Gothic"/>
          <w:sz w:val="20"/>
          <w:szCs w:val="20"/>
        </w:rPr>
        <w:t>Rhetoric and Composition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2014 - Present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El Paso, Texas</w:t>
      </w:r>
    </w:p>
    <w:p w14:paraId="7C33318F" w14:textId="77777777" w:rsidR="001A4B13" w:rsidRDefault="003571B4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Dissertation: </w:t>
      </w:r>
      <w:r>
        <w:rPr>
          <w:rFonts w:ascii="Century Gothic" w:eastAsia="Century Gothic" w:hAnsi="Century Gothic" w:cs="Century Gothic"/>
          <w:sz w:val="20"/>
          <w:szCs w:val="20"/>
        </w:rPr>
        <w:t>Composition Classroom Practices: Applying Theories of Digital Rhetoric, Procedural Rhetoric and Electracy in First-Year Composition Curriculum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Committee: Beth Brunk-Chavez (chair), Gustav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Verhulsdonck, William Robertson</w:t>
      </w:r>
    </w:p>
    <w:p w14:paraId="53013B27" w14:textId="77777777" w:rsidR="001A4B13" w:rsidRDefault="003571B4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M.F.A, </w:t>
      </w:r>
      <w:r>
        <w:rPr>
          <w:rFonts w:ascii="Century Gothic" w:eastAsia="Century Gothic" w:hAnsi="Century Gothic" w:cs="Century Gothic"/>
          <w:sz w:val="20"/>
          <w:szCs w:val="20"/>
        </w:rPr>
        <w:t>Creative Writing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2013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Unive</w:t>
      </w:r>
      <w:r>
        <w:rPr>
          <w:rFonts w:ascii="Century Gothic" w:eastAsia="Century Gothic" w:hAnsi="Century Gothic" w:cs="Century Gothic"/>
          <w:sz w:val="20"/>
          <w:szCs w:val="20"/>
        </w:rPr>
        <w:t>rsity of Texas at El Paso</w:t>
      </w:r>
      <w:r>
        <w:rPr>
          <w:rFonts w:ascii="Century Gothic" w:eastAsia="Century Gothic" w:hAnsi="Century Gothic" w:cs="Century Gothic"/>
          <w:sz w:val="20"/>
          <w:szCs w:val="20"/>
        </w:rPr>
        <w:br/>
        <w:t>El Paso, Texas</w:t>
      </w:r>
    </w:p>
    <w:p w14:paraId="714718E9" w14:textId="77777777" w:rsidR="001A4B13" w:rsidRDefault="003571B4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B.A., </w:t>
      </w:r>
      <w:r>
        <w:rPr>
          <w:rFonts w:ascii="Century Gothic" w:eastAsia="Century Gothic" w:hAnsi="Century Gothic" w:cs="Century Gothic"/>
          <w:sz w:val="20"/>
          <w:szCs w:val="20"/>
        </w:rPr>
        <w:t>English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2008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The Ohio State University</w:t>
      </w:r>
      <w:r>
        <w:rPr>
          <w:rFonts w:ascii="Century Gothic" w:eastAsia="Century Gothic" w:hAnsi="Century Gothic" w:cs="Century Gothic"/>
          <w:sz w:val="20"/>
          <w:szCs w:val="20"/>
        </w:rPr>
        <w:br/>
        <w:t>Columbus, Ohio</w:t>
      </w:r>
    </w:p>
    <w:p w14:paraId="4F93A95D" w14:textId="77777777" w:rsidR="001A4B13" w:rsidRDefault="003571B4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ys7icwjdhodg" w:colFirst="0" w:colLast="0"/>
      <w:bookmarkEnd w:id="0"/>
      <w:r>
        <w:rPr>
          <w:rFonts w:ascii="Century Gothic" w:eastAsia="Century Gothic" w:hAnsi="Century Gothic" w:cs="Century Gothic"/>
          <w:b/>
          <w:sz w:val="24"/>
          <w:szCs w:val="24"/>
        </w:rPr>
        <w:t>Research Interests</w:t>
      </w:r>
    </w:p>
    <w:p w14:paraId="6ED54566" w14:textId="77777777" w:rsidR="001A4B13" w:rsidRDefault="003571B4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Multimodal composition, digital rhetoric, digital literacies, visual rhetoric, composition studies, professional writing, </w:t>
      </w:r>
    </w:p>
    <w:p w14:paraId="06D45A7C" w14:textId="77777777" w:rsidR="001A4B13" w:rsidRDefault="003571B4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Teaching </w:t>
      </w:r>
    </w:p>
    <w:p w14:paraId="1BA0076A" w14:textId="77777777" w:rsidR="001A4B13" w:rsidRDefault="003571B4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As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sistant Instructor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2014 - Present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Courses Taught: </w:t>
      </w:r>
      <w:r>
        <w:rPr>
          <w:rFonts w:ascii="Century Gothic" w:eastAsia="Century Gothic" w:hAnsi="Century Gothic" w:cs="Century Gothic"/>
          <w:sz w:val="20"/>
          <w:szCs w:val="20"/>
        </w:rPr>
        <w:br/>
        <w:t>Rhetoric and Writing Studies 3355: Workplace Writing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  <w:t>Rhetoric and Writing Studies 1302: Rhetoric and Composition II</w:t>
      </w:r>
    </w:p>
    <w:p w14:paraId="6549221B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Teaching Assistant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2011 – 2014</w:t>
      </w:r>
    </w:p>
    <w:p w14:paraId="41AE5347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of Texas at El Paso</w:t>
      </w:r>
    </w:p>
    <w:p w14:paraId="57BDB318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0"/>
          <w:szCs w:val="20"/>
        </w:rPr>
        <w:t>Courses Taught: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Rhetoric and Writing Studies 1302: Rhetoric and Composition II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Rhetoric and Writing Studies 1301: Rhetoric and Composition I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238C7391" w14:textId="77777777" w:rsidR="001A4B13" w:rsidRDefault="003571B4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University Writing Center Experience</w:t>
      </w:r>
    </w:p>
    <w:p w14:paraId="5E3A3EF7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B8E79E5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University Writing Center Consultant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2011 - 2012</w:t>
      </w:r>
    </w:p>
    <w:p w14:paraId="23E7432D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7A08C7EC" w14:textId="77777777" w:rsidR="001A4B13" w:rsidRDefault="003571B4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2i1dk3vc5ox9" w:colFirst="0" w:colLast="0"/>
      <w:bookmarkEnd w:id="1"/>
      <w:r>
        <w:rPr>
          <w:rFonts w:ascii="Century Gothic" w:eastAsia="Century Gothic" w:hAnsi="Century Gothic" w:cs="Century Gothic"/>
          <w:b/>
          <w:sz w:val="24"/>
          <w:szCs w:val="24"/>
        </w:rPr>
        <w:t>Publications</w:t>
      </w:r>
    </w:p>
    <w:p w14:paraId="3DEA99E0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0"/>
          <w:szCs w:val="20"/>
        </w:rPr>
        <w:t>(Forthcoming, 2018) Villa,J. And Falcon,J. Non-Profits and Digital Rhetoric (working title). Parlor Press.</w:t>
      </w:r>
    </w:p>
    <w:p w14:paraId="6C1E0B00" w14:textId="77777777" w:rsidR="001A4B13" w:rsidRDefault="003571B4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Conference Presentations</w:t>
      </w:r>
    </w:p>
    <w:p w14:paraId="5798FD07" w14:textId="77777777" w:rsidR="001A4B13" w:rsidRDefault="003571B4">
      <w:pPr>
        <w:pStyle w:val="normal0"/>
        <w:widowControl w:val="0"/>
        <w:spacing w:after="240"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2017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“Teaching Composition at a Hispanic Serving Institution: Linking Linguistic Practices to Multimodal Writing”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Conference on College Composition and   </w:t>
      </w:r>
      <w:r>
        <w:rPr>
          <w:rFonts w:ascii="Century Gothic" w:eastAsia="Century Gothic" w:hAnsi="Century Gothic" w:cs="Century Gothic"/>
          <w:i/>
          <w:sz w:val="20"/>
          <w:szCs w:val="20"/>
        </w:rPr>
        <w:br/>
        <w:t>Communication</w:t>
      </w:r>
      <w:r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 Midwest Summer Conference,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Clermont, Ohio, June 9.</w:t>
      </w:r>
    </w:p>
    <w:p w14:paraId="232FE377" w14:textId="77777777" w:rsidR="001A4B13" w:rsidRDefault="003571B4">
      <w:pPr>
        <w:pStyle w:val="normal0"/>
        <w:widowControl w:val="0"/>
        <w:spacing w:after="240"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2016</w:t>
      </w:r>
      <w:r>
        <w:rPr>
          <w:rFonts w:ascii="Century Gothic" w:eastAsia="Century Gothic" w:hAnsi="Century Gothic" w:cs="Century Gothic"/>
          <w:i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“Social Media/Microblogging: Identit</w:t>
      </w:r>
      <w:r>
        <w:rPr>
          <w:rFonts w:ascii="Century Gothic" w:eastAsia="Century Gothic" w:hAnsi="Century Gothic" w:cs="Century Gothic"/>
          <w:sz w:val="20"/>
          <w:szCs w:val="20"/>
        </w:rPr>
        <w:t>y in Digital Spac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es”(with Jasmine Villa, Sarah Bartlett Large) Cultural Rhetorics, </w:t>
      </w:r>
      <w:r>
        <w:rPr>
          <w:rFonts w:ascii="Century Gothic" w:eastAsia="Century Gothic" w:hAnsi="Century Gothic" w:cs="Century Gothic"/>
          <w:sz w:val="20"/>
          <w:szCs w:val="20"/>
        </w:rPr>
        <w:t>East Lansing, Michigan, October 3.</w:t>
      </w:r>
    </w:p>
    <w:p w14:paraId="7F36119C" w14:textId="77777777" w:rsidR="001A4B13" w:rsidRDefault="003571B4">
      <w:pPr>
        <w:pStyle w:val="normal0"/>
        <w:widowControl w:val="0"/>
        <w:spacing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2016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“Blurring the Lines of Theory and Application: Building Digital Rhetoric and Digital Literacies in the Composition Classroom.”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South </w:t>
      </w:r>
      <w:r>
        <w:rPr>
          <w:rFonts w:ascii="Century Gothic" w:eastAsia="Century Gothic" w:hAnsi="Century Gothic" w:cs="Century Gothic"/>
          <w:i/>
          <w:sz w:val="20"/>
          <w:szCs w:val="20"/>
        </w:rPr>
        <w:t>Central Modern Language Association</w:t>
      </w:r>
      <w:r>
        <w:rPr>
          <w:rFonts w:ascii="Century Gothic" w:eastAsia="Century Gothic" w:hAnsi="Century Gothic" w:cs="Century Gothic"/>
          <w:sz w:val="20"/>
          <w:szCs w:val="20"/>
        </w:rPr>
        <w:t>, Dallas, Texas November 3</w:t>
      </w:r>
    </w:p>
    <w:p w14:paraId="584E9584" w14:textId="77777777" w:rsidR="001A4B13" w:rsidRDefault="003571B4">
      <w:pPr>
        <w:pStyle w:val="normal0"/>
        <w:widowControl w:val="0"/>
        <w:spacing w:after="240" w:line="240" w:lineRule="auto"/>
        <w:ind w:firstLine="720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  <w:t>2015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“The Digital Self-Reflection: Metacognitive Practices through Multimodality.”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South Central      </w:t>
      </w:r>
      <w:r>
        <w:rPr>
          <w:rFonts w:ascii="Century Gothic" w:eastAsia="Century Gothic" w:hAnsi="Century Gothic" w:cs="Century Gothic"/>
          <w:i/>
          <w:sz w:val="20"/>
          <w:szCs w:val="20"/>
        </w:rPr>
        <w:br/>
        <w:t xml:space="preserve">              Modern Language Association, </w:t>
      </w:r>
      <w:r>
        <w:rPr>
          <w:rFonts w:ascii="Century Gothic" w:eastAsia="Century Gothic" w:hAnsi="Century Gothic" w:cs="Century Gothic"/>
          <w:sz w:val="20"/>
          <w:szCs w:val="20"/>
        </w:rPr>
        <w:t>Nashville, Tennessee, November 3.</w:t>
      </w:r>
    </w:p>
    <w:p w14:paraId="59CACEEE" w14:textId="77777777" w:rsidR="001A4B13" w:rsidRDefault="003571B4">
      <w:pPr>
        <w:pStyle w:val="normal0"/>
        <w:widowControl w:val="0"/>
        <w:spacing w:after="240"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272727"/>
          <w:sz w:val="20"/>
          <w:szCs w:val="20"/>
        </w:rPr>
        <w:t>2015</w:t>
      </w:r>
      <w:r>
        <w:rPr>
          <w:rFonts w:ascii="Century Gothic" w:eastAsia="Century Gothic" w:hAnsi="Century Gothic" w:cs="Century Gothic"/>
          <w:color w:val="272727"/>
          <w:sz w:val="20"/>
          <w:szCs w:val="20"/>
        </w:rPr>
        <w:tab/>
        <w:t>“Continu</w:t>
      </w:r>
      <w:r>
        <w:rPr>
          <w:rFonts w:ascii="Century Gothic" w:eastAsia="Century Gothic" w:hAnsi="Century Gothic" w:cs="Century Gothic"/>
          <w:color w:val="272727"/>
          <w:sz w:val="20"/>
          <w:szCs w:val="20"/>
        </w:rPr>
        <w:t xml:space="preserve">ing the Conversation: Empowering Students through Self-Reflective Multimodal Assignments.” (with Jasmine Villa) </w:t>
      </w:r>
      <w:r>
        <w:rPr>
          <w:rFonts w:ascii="Century Gothic" w:eastAsia="Century Gothic" w:hAnsi="Century Gothic" w:cs="Century Gothic"/>
          <w:i/>
          <w:color w:val="272727"/>
          <w:sz w:val="20"/>
          <w:szCs w:val="20"/>
        </w:rPr>
        <w:t>WIDE-EMU ‘15</w:t>
      </w:r>
      <w:r>
        <w:rPr>
          <w:rFonts w:ascii="Century Gothic" w:eastAsia="Century Gothic" w:hAnsi="Century Gothic" w:cs="Century Gothic"/>
          <w:color w:val="272727"/>
          <w:sz w:val="20"/>
          <w:szCs w:val="20"/>
        </w:rPr>
        <w:t>, East Lansing, Michigan, October 10.</w:t>
      </w:r>
    </w:p>
    <w:p w14:paraId="54716277" w14:textId="77777777" w:rsidR="001A4B13" w:rsidRDefault="003571B4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4"/>
          <w:szCs w:val="24"/>
        </w:rPr>
      </w:pPr>
      <w:bookmarkStart w:id="2" w:name="_z8zruda5sml8" w:colFirst="0" w:colLast="0"/>
      <w:bookmarkEnd w:id="2"/>
      <w:r>
        <w:rPr>
          <w:rFonts w:ascii="Century Gothic" w:eastAsia="Century Gothic" w:hAnsi="Century Gothic" w:cs="Century Gothic"/>
          <w:b/>
          <w:sz w:val="24"/>
          <w:szCs w:val="24"/>
        </w:rPr>
        <w:t>Invited Talks</w:t>
      </w:r>
    </w:p>
    <w:p w14:paraId="1CDB5F8D" w14:textId="77777777" w:rsidR="001A4B13" w:rsidRDefault="003571B4">
      <w:pPr>
        <w:pStyle w:val="normal0"/>
        <w:widowControl w:val="0"/>
        <w:spacing w:after="240"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2017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“UTEP Teaching Assistant Success Panel” Invited to talk for UTEP Graduate School Orientation</w:t>
      </w:r>
      <w:r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El Paso, Texas, August 23.</w:t>
      </w:r>
    </w:p>
    <w:p w14:paraId="26ED626A" w14:textId="77777777" w:rsidR="001A4B13" w:rsidRDefault="001A4B13">
      <w:pPr>
        <w:pStyle w:val="normal0"/>
        <w:widowControl w:val="0"/>
        <w:spacing w:after="240"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7BE54D34" w14:textId="77777777" w:rsidR="001A4B13" w:rsidRDefault="001A4B13">
      <w:pPr>
        <w:pStyle w:val="normal0"/>
        <w:widowControl w:val="0"/>
        <w:spacing w:after="240"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26CFB5C9" w14:textId="77777777" w:rsidR="001A4B13" w:rsidRDefault="003571B4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Poster Presentations</w:t>
      </w:r>
    </w:p>
    <w:p w14:paraId="097D9718" w14:textId="77777777" w:rsidR="001A4B13" w:rsidRDefault="003571B4" w:rsidP="003571B4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sz w:val="20"/>
          <w:szCs w:val="20"/>
        </w:rPr>
      </w:pPr>
      <w:bookmarkStart w:id="3" w:name="_t49bnk92ccb5" w:colFirst="0" w:colLast="0"/>
      <w:bookmarkEnd w:id="3"/>
      <w:r>
        <w:rPr>
          <w:rFonts w:ascii="Century Gothic" w:eastAsia="Century Gothic" w:hAnsi="Century Gothic" w:cs="Century Gothic"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“Cultivating Wonder through Multiliteracies: Using digital multimodal assignments to </w:t>
      </w:r>
      <w:bookmarkStart w:id="4" w:name="_GoBack"/>
      <w:bookmarkEnd w:id="4"/>
      <w:r>
        <w:rPr>
          <w:rFonts w:ascii="Century Gothic" w:eastAsia="Century Gothic" w:hAnsi="Century Gothic" w:cs="Century Gothic"/>
          <w:sz w:val="20"/>
          <w:szCs w:val="20"/>
        </w:rPr>
        <w:t>enhance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             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student engagement” (with Jasmine Villa) Poster Session at Computers and Writing 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ab/>
        <w:t>Conference, Findlay, Ohio, June 3.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  <w:t>2017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“Using digital multimodal assignments to enhance student agency.” (with 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              Jasmine Villa) Digital Praxis Poster Session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at Conference on College Composition and   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              Communication, Portland, Oregon, March 16.   </w:t>
      </w:r>
    </w:p>
    <w:p w14:paraId="321A3A9A" w14:textId="77777777" w:rsidR="001A4B13" w:rsidRDefault="003571B4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Service</w:t>
      </w:r>
    </w:p>
    <w:p w14:paraId="3346F957" w14:textId="77777777" w:rsidR="001A4B13" w:rsidRDefault="003571B4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2017 - Present</w:t>
      </w:r>
    </w:p>
    <w:p w14:paraId="44D85ED0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Studies-Und</w:t>
      </w:r>
      <w:r>
        <w:rPr>
          <w:rFonts w:ascii="Century Gothic" w:eastAsia="Century Gothic" w:hAnsi="Century Gothic" w:cs="Century Gothic"/>
          <w:sz w:val="20"/>
          <w:szCs w:val="20"/>
        </w:rPr>
        <w:t>ergraduate Program</w:t>
      </w:r>
    </w:p>
    <w:p w14:paraId="3BBA3418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716D5116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9CCA711" w14:textId="77777777" w:rsidR="001A4B13" w:rsidRDefault="003571B4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2015 - 2017</w:t>
      </w:r>
    </w:p>
    <w:p w14:paraId="0B31E436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 Graduate Program</w:t>
      </w:r>
    </w:p>
    <w:p w14:paraId="140CA577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44348266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D7B576D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Symposium Chair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2016 - 2017</w:t>
      </w:r>
    </w:p>
    <w:p w14:paraId="6FD5B84D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</w:p>
    <w:p w14:paraId="750C5BA7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6251545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  <w:highlight w:val="green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Secretary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2015 - 2016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07ADDECC" w14:textId="77777777" w:rsidR="001A4B13" w:rsidRDefault="003571B4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Honors and Awards</w:t>
      </w:r>
    </w:p>
    <w:p w14:paraId="3448ECC9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$750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Nuestra Gente Award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  <w:t>English Department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6CB0A918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053E1E6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Stude</w:t>
      </w:r>
      <w:r>
        <w:rPr>
          <w:rFonts w:ascii="Century Gothic" w:eastAsia="Century Gothic" w:hAnsi="Century Gothic" w:cs="Century Gothic"/>
          <w:sz w:val="20"/>
          <w:szCs w:val="20"/>
        </w:rPr>
        <w:t>nt Government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$578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3D0E08D9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E7653EF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7C7ECF43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Baker-Hernandez Travel Grant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$430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</w:p>
    <w:p w14:paraId="27E23C92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2D3A7100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60DDD2D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Baker-Hernandez Travel Grant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$692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2016</w:t>
      </w:r>
    </w:p>
    <w:p w14:paraId="4CEAC876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66192AC9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E8B4BA4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$200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2016</w:t>
      </w:r>
    </w:p>
    <w:p w14:paraId="70E1BE9F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University of Texas at El Paso</w:t>
      </w:r>
    </w:p>
    <w:p w14:paraId="1F5AD745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B012F21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Baker-Hernandez Travel Grant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$1200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</w:p>
    <w:p w14:paraId="777A069C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  <w:t>Baker-Hernandez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$990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1F5C982B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bookmarkStart w:id="5" w:name="_30j0zll" w:colFirst="0" w:colLast="0"/>
      <w:bookmarkEnd w:id="5"/>
      <w:r>
        <w:rPr>
          <w:rFonts w:ascii="Century Gothic" w:eastAsia="Century Gothic" w:hAnsi="Century Gothic" w:cs="Century Gothic"/>
          <w:sz w:val="20"/>
          <w:szCs w:val="20"/>
        </w:rPr>
        <w:br/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3E466916" w14:textId="77777777" w:rsidR="001A4B13" w:rsidRDefault="003571B4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Affiliations</w:t>
      </w:r>
    </w:p>
    <w:p w14:paraId="2E3A4510" w14:textId="77777777" w:rsidR="001A4B13" w:rsidRDefault="003571B4">
      <w:pPr>
        <w:pStyle w:val="normal0"/>
        <w:widowControl w:val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National Council of Teachers of English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2017 - Present</w:t>
      </w:r>
    </w:p>
    <w:p w14:paraId="0C784903" w14:textId="77777777" w:rsidR="001A4B13" w:rsidRDefault="001A4B13">
      <w:pPr>
        <w:pStyle w:val="normal0"/>
        <w:widowControl w:val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D95B587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South Central Modern Language Association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2015 - Present</w:t>
      </w:r>
    </w:p>
    <w:p w14:paraId="7361FA25" w14:textId="77777777" w:rsidR="001A4B13" w:rsidRDefault="001A4B1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0C65242" w14:textId="77777777" w:rsidR="001A4B13" w:rsidRDefault="003571B4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234E6859" w14:textId="77777777" w:rsidR="001A4B13" w:rsidRDefault="001A4B13">
      <w:pPr>
        <w:pStyle w:val="normal0"/>
      </w:pPr>
    </w:p>
    <w:sectPr w:rsidR="001A4B1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4B13"/>
    <w:rsid w:val="001A4B13"/>
    <w:rsid w:val="0035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2BC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3800</Characters>
  <Application>Microsoft Macintosh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F</cp:lastModifiedBy>
  <cp:revision>2</cp:revision>
  <dcterms:created xsi:type="dcterms:W3CDTF">2017-09-21T00:08:00Z</dcterms:created>
  <dcterms:modified xsi:type="dcterms:W3CDTF">2017-09-21T00:09:00Z</dcterms:modified>
</cp:coreProperties>
</file>