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72D7BA" w14:textId="77777777" w:rsidR="00BA39C2" w:rsidRPr="00DA3F6D" w:rsidRDefault="004D00C1">
      <w:pPr>
        <w:rPr>
          <w:b/>
        </w:rPr>
      </w:pPr>
      <w:proofErr w:type="spellStart"/>
      <w:r w:rsidRPr="00DA3F6D">
        <w:rPr>
          <w:b/>
        </w:rPr>
        <w:t>Verhulsdonck</w:t>
      </w:r>
      <w:proofErr w:type="spellEnd"/>
      <w:r w:rsidRPr="00DA3F6D">
        <w:rPr>
          <w:b/>
        </w:rPr>
        <w:t>, Gustav “Digital Rhetoric and Globalization: A Convergence-Continuum Model” Chapter 1</w:t>
      </w:r>
    </w:p>
    <w:p w14:paraId="19CAED23" w14:textId="77777777" w:rsidR="004D00C1" w:rsidRDefault="004D00C1">
      <w:r>
        <w:tab/>
      </w:r>
      <w:r w:rsidR="004C144E">
        <w:t>Digital rhetoric studies the implications of how our use of technology impacts, reflects, represents, guides, and co/re/creates</w:t>
      </w:r>
      <w:r w:rsidR="002D7F0D">
        <w:t xml:space="preserve"> evolving forms of digital human action, behavior, communication, logic and knowledge. (2)</w:t>
      </w:r>
    </w:p>
    <w:p w14:paraId="791A6BF9" w14:textId="45F6ED0B" w:rsidR="004F2FF5" w:rsidRDefault="004F2FF5" w:rsidP="004F2FF5">
      <w:pPr>
        <w:pStyle w:val="ListParagraph"/>
        <w:numPr>
          <w:ilvl w:val="0"/>
          <w:numId w:val="1"/>
        </w:numPr>
      </w:pPr>
      <w:r>
        <w:t>Heavy reliance (known and unknown) in our everyday lives</w:t>
      </w:r>
    </w:p>
    <w:p w14:paraId="2CF08B0D" w14:textId="32A06F04" w:rsidR="004F2FF5" w:rsidRDefault="004F2FF5" w:rsidP="004F2FF5">
      <w:pPr>
        <w:pStyle w:val="ListParagraph"/>
        <w:numPr>
          <w:ilvl w:val="0"/>
          <w:numId w:val="1"/>
        </w:numPr>
      </w:pPr>
      <w:r>
        <w:t>Overview of digital rhetoric scholars</w:t>
      </w:r>
    </w:p>
    <w:p w14:paraId="4FCFC278" w14:textId="4627735C" w:rsidR="004F2FF5" w:rsidRDefault="004F2FF5" w:rsidP="004F2FF5">
      <w:pPr>
        <w:rPr>
          <w:b/>
        </w:rPr>
      </w:pPr>
      <w:r>
        <w:rPr>
          <w:b/>
        </w:rPr>
        <w:t>Lan</w:t>
      </w:r>
      <w:r w:rsidRPr="004F2FF5">
        <w:rPr>
          <w:b/>
        </w:rPr>
        <w:t>ham</w:t>
      </w:r>
    </w:p>
    <w:p w14:paraId="6A91359A" w14:textId="7CBA1D45" w:rsidR="004F2FF5" w:rsidRDefault="004F2FF5" w:rsidP="004F2FF5">
      <w:pPr>
        <w:pStyle w:val="ListParagraph"/>
        <w:numPr>
          <w:ilvl w:val="0"/>
          <w:numId w:val="2"/>
        </w:numPr>
      </w:pPr>
      <w:r>
        <w:t>4fold model of various spectrums of motivation at/through</w:t>
      </w:r>
    </w:p>
    <w:p w14:paraId="66692049" w14:textId="196DBA30" w:rsidR="004605F6" w:rsidRDefault="004605F6" w:rsidP="004F2FF5">
      <w:pPr>
        <w:pStyle w:val="ListParagraph"/>
        <w:numPr>
          <w:ilvl w:val="0"/>
          <w:numId w:val="2"/>
        </w:numPr>
      </w:pPr>
      <w:proofErr w:type="gramStart"/>
      <w:r>
        <w:t>revitalizes</w:t>
      </w:r>
      <w:proofErr w:type="gramEnd"/>
      <w:r>
        <w:t xml:space="preserve"> Burke’s idea of “rhetoric of motives”- that we engage in meaning-producing, semiotic actions which give us agency because we identify with particular motives for producing them</w:t>
      </w:r>
    </w:p>
    <w:p w14:paraId="56B927DC" w14:textId="1BF6B26E" w:rsidR="00215E2E" w:rsidRDefault="00215E2E" w:rsidP="00215E2E">
      <w:pPr>
        <w:rPr>
          <w:b/>
        </w:rPr>
      </w:pPr>
      <w:r w:rsidRPr="00215E2E">
        <w:rPr>
          <w:b/>
        </w:rPr>
        <w:t>Gustav</w:t>
      </w:r>
    </w:p>
    <w:p w14:paraId="6227DD8E" w14:textId="5B6E332A" w:rsidR="00215E2E" w:rsidRPr="00215E2E" w:rsidRDefault="00215E2E" w:rsidP="00215E2E">
      <w:pPr>
        <w:pStyle w:val="ListParagraph"/>
        <w:numPr>
          <w:ilvl w:val="0"/>
          <w:numId w:val="2"/>
        </w:numPr>
        <w:rPr>
          <w:b/>
        </w:rPr>
      </w:pPr>
      <w:proofErr w:type="gramStart"/>
      <w:r>
        <w:t>continuum</w:t>
      </w:r>
      <w:proofErr w:type="gramEnd"/>
      <w:r>
        <w:t xml:space="preserve"> model of convergence, relying on tying digital rhetorical practices as a continuum of signals encompassing all forms of human action, behavior, kinesics, communication and interaction from a macro-level of global production to that of a </w:t>
      </w:r>
      <w:proofErr w:type="spellStart"/>
      <w:r>
        <w:t>mico</w:t>
      </w:r>
      <w:proofErr w:type="spellEnd"/>
      <w:r>
        <w:t xml:space="preserve">-level individual private rhetorical communication practices. </w:t>
      </w:r>
    </w:p>
    <w:p w14:paraId="45CED238" w14:textId="0975F006" w:rsidR="004F2FF5" w:rsidRPr="008C2813" w:rsidRDefault="008C2813" w:rsidP="004F2FF5">
      <w:pPr>
        <w:rPr>
          <w:b/>
          <w:highlight w:val="cyan"/>
        </w:rPr>
      </w:pPr>
      <w:proofErr w:type="spellStart"/>
      <w:r w:rsidRPr="008C2813">
        <w:rPr>
          <w:b/>
          <w:highlight w:val="cyan"/>
        </w:rPr>
        <w:t>Zappen</w:t>
      </w:r>
      <w:proofErr w:type="spellEnd"/>
    </w:p>
    <w:p w14:paraId="0C85BA99" w14:textId="00C0F449" w:rsidR="008C2813" w:rsidRPr="008C2813" w:rsidRDefault="008C2813" w:rsidP="008C2813">
      <w:pPr>
        <w:pStyle w:val="ListParagraph"/>
        <w:numPr>
          <w:ilvl w:val="0"/>
          <w:numId w:val="2"/>
        </w:numPr>
        <w:rPr>
          <w:b/>
          <w:highlight w:val="cyan"/>
        </w:rPr>
      </w:pPr>
      <w:proofErr w:type="gramStart"/>
      <w:r w:rsidRPr="008C2813">
        <w:rPr>
          <w:highlight w:val="cyan"/>
        </w:rPr>
        <w:t>digital</w:t>
      </w:r>
      <w:proofErr w:type="gramEnd"/>
      <w:r w:rsidRPr="008C2813">
        <w:rPr>
          <w:highlight w:val="cyan"/>
        </w:rPr>
        <w:t xml:space="preserve"> rhetoric extends traditional rhetoric and she be disassociated with Aristotle’s constrictive definition of “the art of persuasion;” </w:t>
      </w:r>
    </w:p>
    <w:p w14:paraId="0B2EE3DE" w14:textId="02BF4740" w:rsidR="008C2813" w:rsidRPr="008C2813" w:rsidRDefault="008C2813" w:rsidP="008C2813">
      <w:pPr>
        <w:pStyle w:val="ListParagraph"/>
        <w:numPr>
          <w:ilvl w:val="0"/>
          <w:numId w:val="2"/>
        </w:numPr>
        <w:rPr>
          <w:b/>
          <w:highlight w:val="cyan"/>
        </w:rPr>
      </w:pPr>
      <w:proofErr w:type="gramStart"/>
      <w:r w:rsidRPr="008C2813">
        <w:rPr>
          <w:highlight w:val="cyan"/>
        </w:rPr>
        <w:t>digital</w:t>
      </w:r>
      <w:proofErr w:type="gramEnd"/>
      <w:r w:rsidRPr="008C2813">
        <w:rPr>
          <w:highlight w:val="cyan"/>
        </w:rPr>
        <w:t xml:space="preserve"> rhetoric uses digital spaces where collaboration between participants allows them to create novel rhetorical techniques for communication</w:t>
      </w:r>
    </w:p>
    <w:p w14:paraId="7F1D2442" w14:textId="1C04F928" w:rsidR="008C2813" w:rsidRPr="008C2813" w:rsidRDefault="008C2813" w:rsidP="008C2813">
      <w:pPr>
        <w:pStyle w:val="ListParagraph"/>
        <w:numPr>
          <w:ilvl w:val="0"/>
          <w:numId w:val="2"/>
        </w:numPr>
        <w:rPr>
          <w:b/>
          <w:highlight w:val="cyan"/>
        </w:rPr>
      </w:pPr>
      <w:proofErr w:type="gramStart"/>
      <w:r w:rsidRPr="008C2813">
        <w:rPr>
          <w:highlight w:val="cyan"/>
        </w:rPr>
        <w:t>defines</w:t>
      </w:r>
      <w:proofErr w:type="gramEnd"/>
      <w:r w:rsidRPr="008C2813">
        <w:rPr>
          <w:highlight w:val="cyan"/>
        </w:rPr>
        <w:t xml:space="preserve"> digital rhetoric as how traditional rhetorical strategies function in digital spaces and suggest how these strategies are being reconceived and reconfigured within these spaces</w:t>
      </w:r>
    </w:p>
    <w:p w14:paraId="05D743C9" w14:textId="77777777" w:rsidR="008C2813" w:rsidRDefault="008C2813" w:rsidP="008C2813">
      <w:pPr>
        <w:pStyle w:val="ListParagraph"/>
        <w:rPr>
          <w:highlight w:val="green"/>
        </w:rPr>
      </w:pPr>
    </w:p>
    <w:p w14:paraId="2E5017BD" w14:textId="242920C9" w:rsidR="008C2813" w:rsidRDefault="008C2813" w:rsidP="008C2813">
      <w:pPr>
        <w:rPr>
          <w:b/>
        </w:rPr>
      </w:pPr>
      <w:proofErr w:type="spellStart"/>
      <w:r w:rsidRPr="008C2813">
        <w:rPr>
          <w:b/>
        </w:rPr>
        <w:t>Bogost</w:t>
      </w:r>
      <w:proofErr w:type="spellEnd"/>
    </w:p>
    <w:p w14:paraId="6D6061C0" w14:textId="095884B0" w:rsidR="00DA7835" w:rsidRPr="00DA7835" w:rsidRDefault="00DA7835" w:rsidP="00DA7835">
      <w:pPr>
        <w:pStyle w:val="ListParagraph"/>
        <w:numPr>
          <w:ilvl w:val="0"/>
          <w:numId w:val="3"/>
        </w:numPr>
        <w:rPr>
          <w:b/>
        </w:rPr>
      </w:pPr>
      <w:proofErr w:type="gramStart"/>
      <w:r>
        <w:t>procedural</w:t>
      </w:r>
      <w:proofErr w:type="gramEnd"/>
      <w:r>
        <w:t xml:space="preserve"> rhetoric</w:t>
      </w:r>
    </w:p>
    <w:p w14:paraId="23E71102" w14:textId="72842EA0" w:rsidR="00DA7835" w:rsidRPr="009B5922" w:rsidRDefault="00DA7835" w:rsidP="00DA7835">
      <w:pPr>
        <w:pStyle w:val="ListParagraph"/>
        <w:numPr>
          <w:ilvl w:val="0"/>
          <w:numId w:val="3"/>
        </w:numPr>
        <w:rPr>
          <w:b/>
        </w:rPr>
      </w:pPr>
      <w:proofErr w:type="gramStart"/>
      <w:r>
        <w:t>using</w:t>
      </w:r>
      <w:proofErr w:type="gramEnd"/>
      <w:r>
        <w:t xml:space="preserve"> processes persuasively </w:t>
      </w:r>
    </w:p>
    <w:p w14:paraId="7CC280FB" w14:textId="667D9C3B" w:rsidR="009B5922" w:rsidRPr="00DA7EB6" w:rsidRDefault="009B5922" w:rsidP="009B5922">
      <w:r w:rsidRPr="00DA7EB6">
        <w:t xml:space="preserve">Digital rhetoric </w:t>
      </w:r>
      <w:r w:rsidR="00DA7EB6">
        <w:t xml:space="preserve">functions </w:t>
      </w:r>
      <w:r w:rsidRPr="00DA7EB6">
        <w:t xml:space="preserve">as a warning, political agenda, current technology under investigation, and as textual analysis. </w:t>
      </w:r>
    </w:p>
    <w:p w14:paraId="52CA536D" w14:textId="36EF4C2C" w:rsidR="0086108B" w:rsidRDefault="0086108B" w:rsidP="009B5922">
      <w:r w:rsidRPr="00DA7EB6">
        <w:t>Importance of activity theory</w:t>
      </w:r>
    </w:p>
    <w:p w14:paraId="6BE74A7C" w14:textId="77777777" w:rsidR="000D1FB4" w:rsidRDefault="000D1FB4" w:rsidP="009B5922"/>
    <w:p w14:paraId="0958FD32" w14:textId="35F62EDF" w:rsidR="0021515B" w:rsidRDefault="0021515B" w:rsidP="009B5922">
      <w:pPr>
        <w:rPr>
          <w:b/>
        </w:rPr>
      </w:pPr>
      <w:r w:rsidRPr="0021515B">
        <w:rPr>
          <w:b/>
        </w:rPr>
        <w:t xml:space="preserve">Emerging Voices: </w:t>
      </w:r>
      <w:proofErr w:type="spellStart"/>
      <w:r w:rsidRPr="0021515B">
        <w:rPr>
          <w:b/>
        </w:rPr>
        <w:t>Upvoting</w:t>
      </w:r>
      <w:proofErr w:type="spellEnd"/>
      <w:r w:rsidRPr="0021515B">
        <w:rPr>
          <w:b/>
        </w:rPr>
        <w:t xml:space="preserve"> the Exordium: Literacy Practices of the Digital Interface</w:t>
      </w:r>
    </w:p>
    <w:p w14:paraId="4070F455" w14:textId="77777777" w:rsidR="0021515B" w:rsidRDefault="0021515B" w:rsidP="00CB7DCB">
      <w:pPr>
        <w:rPr>
          <w:b/>
        </w:rPr>
      </w:pPr>
    </w:p>
    <w:p w14:paraId="4C6D86C8" w14:textId="2F419D3B" w:rsidR="00CB7DCB" w:rsidRDefault="00CB7DCB" w:rsidP="00CB7DCB">
      <w:pPr>
        <w:rPr>
          <w:b/>
        </w:rPr>
      </w:pPr>
      <w:r>
        <w:rPr>
          <w:b/>
        </w:rPr>
        <w:t>Benedict Anderson</w:t>
      </w:r>
    </w:p>
    <w:p w14:paraId="20D8910F" w14:textId="59C207E7" w:rsidR="00CB7DCB" w:rsidRPr="00CB7DCB" w:rsidRDefault="00CB7DCB" w:rsidP="00CB7DCB">
      <w:pPr>
        <w:rPr>
          <w:b/>
        </w:rPr>
      </w:pPr>
      <w:r>
        <w:rPr>
          <w:b/>
        </w:rPr>
        <w:t>Imagined community</w:t>
      </w:r>
      <w:bookmarkStart w:id="0" w:name="_GoBack"/>
      <w:bookmarkEnd w:id="0"/>
    </w:p>
    <w:p w14:paraId="6DCF6C82" w14:textId="77777777" w:rsidR="00DA3F6D" w:rsidRDefault="00DA3F6D" w:rsidP="009B5922">
      <w:pPr>
        <w:rPr>
          <w:b/>
        </w:rPr>
      </w:pPr>
    </w:p>
    <w:p w14:paraId="4982A406" w14:textId="77777777" w:rsidR="00DA3F6D" w:rsidRPr="009B5922" w:rsidRDefault="00DA3F6D" w:rsidP="009B5922">
      <w:pPr>
        <w:rPr>
          <w:b/>
        </w:rPr>
      </w:pPr>
    </w:p>
    <w:sectPr w:rsidR="00DA3F6D" w:rsidRPr="009B5922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6080"/>
    <w:multiLevelType w:val="hybridMultilevel"/>
    <w:tmpl w:val="02A82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7560F"/>
    <w:multiLevelType w:val="hybridMultilevel"/>
    <w:tmpl w:val="A5E83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212E8"/>
    <w:multiLevelType w:val="hybridMultilevel"/>
    <w:tmpl w:val="DE922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1A61FC"/>
    <w:multiLevelType w:val="hybridMultilevel"/>
    <w:tmpl w:val="776CDD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779E0"/>
    <w:multiLevelType w:val="hybridMultilevel"/>
    <w:tmpl w:val="AA923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0C1"/>
    <w:rsid w:val="000D1FB4"/>
    <w:rsid w:val="001A2915"/>
    <w:rsid w:val="0021515B"/>
    <w:rsid w:val="00215E2E"/>
    <w:rsid w:val="002D7F0D"/>
    <w:rsid w:val="00340E17"/>
    <w:rsid w:val="004605F6"/>
    <w:rsid w:val="004C144E"/>
    <w:rsid w:val="004D00C1"/>
    <w:rsid w:val="004F2FF5"/>
    <w:rsid w:val="007C3B8F"/>
    <w:rsid w:val="0086108B"/>
    <w:rsid w:val="008C2813"/>
    <w:rsid w:val="009B5922"/>
    <w:rsid w:val="00AE3DCD"/>
    <w:rsid w:val="00BA39C2"/>
    <w:rsid w:val="00CB7DCB"/>
    <w:rsid w:val="00DA3F6D"/>
    <w:rsid w:val="00DA7835"/>
    <w:rsid w:val="00DA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02583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F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2F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269</Words>
  <Characters>1536</Characters>
  <Application>Microsoft Macintosh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11</cp:revision>
  <dcterms:created xsi:type="dcterms:W3CDTF">2015-11-20T04:01:00Z</dcterms:created>
  <dcterms:modified xsi:type="dcterms:W3CDTF">2015-11-23T20:55:00Z</dcterms:modified>
</cp:coreProperties>
</file>