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5B" w:rsidRDefault="007B5E5B" w:rsidP="007B5E5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2395E">
        <w:rPr>
          <w:rFonts w:ascii="Times New Roman" w:hAnsi="Times New Roman" w:cs="Times New Roman"/>
          <w:sz w:val="24"/>
          <w:szCs w:val="24"/>
          <w:u w:val="single"/>
        </w:rPr>
        <w:t>Critical Pedagogy: An Introduction</w:t>
      </w:r>
    </w:p>
    <w:p w:rsidR="007B5E5B" w:rsidRDefault="007B5E5B" w:rsidP="007B5E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662F9">
        <w:rPr>
          <w:rFonts w:ascii="Times New Roman" w:hAnsi="Times New Roman" w:cs="Times New Roman"/>
          <w:b/>
          <w:sz w:val="24"/>
          <w:szCs w:val="24"/>
        </w:rPr>
        <w:t>p.2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Critical pedagogy: </w:t>
      </w:r>
    </w:p>
    <w:p w:rsidR="007B5E5B" w:rsidRDefault="007B5E5B" w:rsidP="007B5E5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p.3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Open school movement: </w:t>
      </w:r>
    </w:p>
    <w:p w:rsidR="007B5E5B" w:rsidRDefault="007B5E5B" w:rsidP="007B5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Progressive education movement</w:t>
      </w:r>
    </w:p>
    <w:p w:rsidR="007B5E5B" w:rsidRDefault="007B5E5B" w:rsidP="007B5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gramStart"/>
      <w:r w:rsidRPr="00B662F9">
        <w:rPr>
          <w:rFonts w:ascii="Times New Roman" w:hAnsi="Times New Roman" w:cs="Times New Roman"/>
          <w:sz w:val="24"/>
          <w:szCs w:val="24"/>
        </w:rPr>
        <w:t>language</w:t>
      </w:r>
      <w:proofErr w:type="gramEnd"/>
      <w:r w:rsidRPr="00B662F9">
        <w:rPr>
          <w:rFonts w:ascii="Times New Roman" w:hAnsi="Times New Roman" w:cs="Times New Roman"/>
          <w:sz w:val="24"/>
          <w:szCs w:val="24"/>
        </w:rPr>
        <w:t xml:space="preserve"> of possibility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7B5E5B" w:rsidRDefault="007B5E5B" w:rsidP="007B5E5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p.4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dispossessed populations </w:t>
      </w:r>
    </w:p>
    <w:p w:rsidR="007B5E5B" w:rsidRDefault="007B5E5B" w:rsidP="007B5E5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aesthetic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education</w:t>
      </w:r>
    </w:p>
    <w:p w:rsidR="007B5E5B" w:rsidRDefault="007B5E5B" w:rsidP="007B5E5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p.5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cultural capital</w:t>
      </w:r>
    </w:p>
    <w:p w:rsidR="007B5E5B" w:rsidRDefault="007B5E5B" w:rsidP="007B5E5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p.6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Theatre of the Oppressed</w:t>
      </w:r>
    </w:p>
    <w:p w:rsidR="007B5E5B" w:rsidRDefault="007B5E5B" w:rsidP="007B5E5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emancipator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education</w:t>
      </w:r>
    </w:p>
    <w:p w:rsidR="007B5E5B" w:rsidRDefault="007B5E5B" w:rsidP="007B5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p. 7 </w:t>
      </w:r>
      <w:r>
        <w:rPr>
          <w:rFonts w:ascii="Times New Roman" w:hAnsi="Times New Roman" w:cs="Times New Roman"/>
          <w:sz w:val="24"/>
          <w:szCs w:val="24"/>
        </w:rPr>
        <w:t xml:space="preserve">regimes of truth: Foucault. </w:t>
      </w:r>
    </w:p>
    <w:p w:rsidR="007B5E5B" w:rsidRDefault="007B5E5B" w:rsidP="007B5E5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p.8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Frankfurt School</w:t>
      </w:r>
    </w:p>
    <w:p w:rsidR="007B5E5B" w:rsidRDefault="007B5E5B" w:rsidP="007B5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Critical educational thought</w:t>
      </w:r>
    </w:p>
    <w:p w:rsidR="007B5E5B" w:rsidRDefault="007B5E5B" w:rsidP="007B5E5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p.12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student social agency</w:t>
      </w:r>
    </w:p>
    <w:p w:rsidR="007B5E5B" w:rsidRDefault="007B5E5B" w:rsidP="007B5E5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p.14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counter-hegemony</w:t>
      </w:r>
    </w:p>
    <w:p w:rsidR="007B5E5B" w:rsidRDefault="007B5E5B" w:rsidP="007B5E5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p.15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conscientization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E5B" w:rsidRDefault="007B5E5B" w:rsidP="007B5E5B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p. 17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intersectionality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argument</w:t>
      </w:r>
    </w:p>
    <w:p w:rsidR="007B5E5B" w:rsidRDefault="007B5E5B" w:rsidP="007B5E5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Freire’s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Pedagogy of the Oppressed</w:t>
      </w:r>
    </w:p>
    <w:p w:rsidR="00357CD2" w:rsidRDefault="007B5E5B" w:rsidP="007B5E5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p.1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narration/narrative character</w:t>
      </w:r>
    </w:p>
    <w:p w:rsidR="007B5E5B" w:rsidRPr="00334712" w:rsidRDefault="007B5E5B" w:rsidP="00357CD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p.2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banking concept of education</w:t>
      </w:r>
    </w:p>
    <w:p w:rsidR="007B5E5B" w:rsidRDefault="007B5E5B" w:rsidP="007B5E5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libertarian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education</w:t>
      </w:r>
    </w:p>
    <w:p w:rsidR="007B5E5B" w:rsidRDefault="007B5E5B" w:rsidP="007B5E5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p.3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critical consciousness </w:t>
      </w:r>
    </w:p>
    <w:p w:rsidR="007B5E5B" w:rsidRDefault="007B5E5B" w:rsidP="007B5E5B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problem-posing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education </w:t>
      </w:r>
    </w:p>
    <w:p w:rsidR="007B5E5B" w:rsidRDefault="007B5E5B" w:rsidP="007B5E5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Culture and Politics</w:t>
      </w:r>
    </w:p>
    <w:p w:rsidR="00357CD2" w:rsidRDefault="007B5E5B" w:rsidP="007B5E5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p.49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fascism</w:t>
      </w:r>
    </w:p>
    <w:p w:rsidR="007B5E5B" w:rsidRDefault="007B5E5B" w:rsidP="007B5E5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p.50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feudal state</w:t>
      </w:r>
    </w:p>
    <w:p w:rsidR="007B5E5B" w:rsidRDefault="007B5E5B" w:rsidP="00357CD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subaltern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groups </w:t>
      </w:r>
    </w:p>
    <w:p w:rsidR="007B5E5B" w:rsidRDefault="007B5E5B" w:rsidP="007B5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p. 53 </w:t>
      </w:r>
      <w:r>
        <w:rPr>
          <w:rFonts w:ascii="Times New Roman" w:hAnsi="Times New Roman" w:cs="Times New Roman"/>
          <w:sz w:val="24"/>
          <w:szCs w:val="24"/>
        </w:rPr>
        <w:t>domination/hegemony</w:t>
      </w:r>
    </w:p>
    <w:p w:rsidR="007B5E5B" w:rsidRDefault="007B5E5B" w:rsidP="007B5E5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p.54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false consciousness </w:t>
      </w:r>
    </w:p>
    <w:p w:rsidR="007B5E5B" w:rsidRDefault="007B5E5B" w:rsidP="007B5E5B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p.55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All men are intellectuals, but not all men have the function of intellectuals in society. </w:t>
      </w:r>
    </w:p>
    <w:p w:rsidR="007B5E5B" w:rsidRDefault="007B5E5B" w:rsidP="007B5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p. 56 </w:t>
      </w:r>
      <w:r>
        <w:rPr>
          <w:rFonts w:ascii="Times New Roman" w:hAnsi="Times New Roman" w:cs="Times New Roman"/>
          <w:sz w:val="24"/>
          <w:szCs w:val="24"/>
        </w:rPr>
        <w:t>concept of language</w:t>
      </w:r>
    </w:p>
    <w:p w:rsidR="00357CD2" w:rsidRDefault="007B5E5B" w:rsidP="007B5E5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p.57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folklore</w:t>
      </w:r>
    </w:p>
    <w:p w:rsidR="007B5E5B" w:rsidRDefault="007B5E5B" w:rsidP="007B5E5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p.58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contradictory consciousness</w:t>
      </w:r>
    </w:p>
    <w:p w:rsidR="007B5E5B" w:rsidRDefault="007B5E5B" w:rsidP="007B5E5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theories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mass culture</w:t>
      </w:r>
    </w:p>
    <w:p w:rsidR="007B5E5B" w:rsidRDefault="007B5E5B" w:rsidP="007B5E5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p.59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Gramsci’s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idea of society</w:t>
      </w:r>
    </w:p>
    <w:p w:rsidR="007B5E5B" w:rsidRDefault="007B5E5B" w:rsidP="007B5E5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political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education </w:t>
      </w:r>
    </w:p>
    <w:p w:rsidR="007B5E5B" w:rsidRDefault="007B5E5B" w:rsidP="007B5E5B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p.67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pedagogical situation</w:t>
      </w:r>
    </w:p>
    <w:p w:rsidR="007B5E5B" w:rsidRDefault="007B5E5B" w:rsidP="007B5E5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Intellectuals and Education</w:t>
      </w:r>
    </w:p>
    <w:p w:rsidR="007B5E5B" w:rsidRDefault="007B5E5B" w:rsidP="007B5E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 300</w:t>
      </w:r>
    </w:p>
    <w:p w:rsidR="007B5E5B" w:rsidRDefault="007B5E5B" w:rsidP="007B5E5B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“…[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intellectuals] </w:t>
      </w:r>
      <w:r w:rsidRPr="00636813">
        <w:rPr>
          <w:rFonts w:ascii="Times New Roman" w:hAnsi="Times New Roman" w:cs="Times New Roman"/>
          <w:sz w:val="24"/>
          <w:szCs w:val="24"/>
        </w:rPr>
        <w:t>comes to designate anyone whose function in society is primarily that of organizing, administering, directing, educating or leading others.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B5E5B" w:rsidRDefault="007B5E5B" w:rsidP="007B5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 division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class society separates manual from mental (intellectual) workers and largely reserves intellectual functions—which are functions of power—to specific social groups who reproduce themselves through the education system.”</w:t>
      </w:r>
    </w:p>
    <w:p w:rsidR="007B5E5B" w:rsidRPr="00636813" w:rsidRDefault="007B5E5B" w:rsidP="007B5E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 304</w:t>
      </w:r>
    </w:p>
    <w:p w:rsidR="007B5E5B" w:rsidRDefault="007B5E5B" w:rsidP="007B5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“All men are intellectuals, one could therefore say; but not all men have in society the function of intellectuals.”</w:t>
      </w:r>
    </w:p>
    <w:p w:rsidR="007B5E5B" w:rsidRDefault="007B5E5B" w:rsidP="007B5E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 305</w:t>
      </w:r>
    </w:p>
    <w:p w:rsidR="007B5E5B" w:rsidRPr="00B662F9" w:rsidRDefault="007B5E5B" w:rsidP="007B5E5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education system is the instrument through which intellectuals of various levels are elaborated.”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B5E5B" w:rsidRPr="00B662F9" w:rsidRDefault="007B5E5B" w:rsidP="007B5E5B">
      <w:pPr>
        <w:rPr>
          <w:rFonts w:ascii="Times New Roman" w:hAnsi="Times New Roman" w:cs="Times New Roman"/>
          <w:sz w:val="24"/>
          <w:szCs w:val="24"/>
        </w:rPr>
      </w:pPr>
    </w:p>
    <w:p w:rsidR="007B5E5B" w:rsidRPr="007B5E5B" w:rsidRDefault="007B5E5B" w:rsidP="007B5E5B">
      <w:pPr>
        <w:rPr>
          <w:rFonts w:ascii="Times New Roman" w:hAnsi="Times New Roman" w:cs="Times New Roman"/>
          <w:sz w:val="24"/>
          <w:szCs w:val="24"/>
        </w:rPr>
      </w:pPr>
    </w:p>
    <w:sectPr w:rsidR="007B5E5B" w:rsidRPr="007B5E5B" w:rsidSect="00090CA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E0A" w:rsidRDefault="002C2E0A" w:rsidP="007B5E5B">
      <w:pPr>
        <w:spacing w:after="0" w:line="240" w:lineRule="auto"/>
      </w:pPr>
      <w:r>
        <w:separator/>
      </w:r>
    </w:p>
  </w:endnote>
  <w:endnote w:type="continuationSeparator" w:id="0">
    <w:p w:rsidR="002C2E0A" w:rsidRDefault="002C2E0A" w:rsidP="007B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E0A" w:rsidRDefault="002C2E0A" w:rsidP="007B5E5B">
      <w:pPr>
        <w:spacing w:after="0" w:line="240" w:lineRule="auto"/>
      </w:pPr>
      <w:r>
        <w:separator/>
      </w:r>
    </w:p>
  </w:footnote>
  <w:footnote w:type="continuationSeparator" w:id="0">
    <w:p w:rsidR="002C2E0A" w:rsidRDefault="002C2E0A" w:rsidP="007B5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424"/>
      <w:gridCol w:w="1152"/>
    </w:tblGrid>
    <w:tr w:rsidR="007B5E5B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Company"/>
            <w:id w:val="78735422"/>
            <w:placeholder>
              <w:docPart w:val="2D6CC560BCDB4FBFA5E4143C0D71462E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7B5E5B" w:rsidRDefault="007B5E5B">
              <w:pPr>
                <w:pStyle w:val="Header"/>
                <w:jc w:val="right"/>
              </w:pPr>
              <w:r>
                <w:t>Brenda R. Gallardo</w:t>
              </w:r>
            </w:p>
          </w:sdtContent>
        </w:sdt>
        <w:sdt>
          <w:sdtPr>
            <w:rPr>
              <w:bCs/>
            </w:rPr>
            <w:alias w:val="Title"/>
            <w:id w:val="78735415"/>
            <w:placeholder>
              <w:docPart w:val="B65DC3F20E6044ACA4D2E5E3996DED20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7B5E5B" w:rsidRDefault="00357CD2" w:rsidP="007B5E5B">
              <w:pPr>
                <w:pStyle w:val="Header"/>
                <w:jc w:val="right"/>
                <w:rPr>
                  <w:b/>
                  <w:bCs/>
                </w:rPr>
              </w:pPr>
              <w:r>
                <w:rPr>
                  <w:bCs/>
                </w:rPr>
                <w:t>Jennifer Falcon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7B5E5B" w:rsidRDefault="007B5E5B">
          <w:pPr>
            <w:pStyle w:val="Header"/>
            <w:rPr>
              <w:b/>
            </w:rPr>
          </w:pPr>
        </w:p>
      </w:tc>
    </w:tr>
  </w:tbl>
  <w:p w:rsidR="007B5E5B" w:rsidRDefault="007B5E5B">
    <w:pPr>
      <w:pStyle w:val="Header"/>
    </w:pPr>
    <w:r>
      <w:tab/>
    </w:r>
    <w:r>
      <w:tab/>
      <w:t>Engl. 6320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E5B"/>
    <w:rsid w:val="00090CA9"/>
    <w:rsid w:val="002C2E0A"/>
    <w:rsid w:val="00357CD2"/>
    <w:rsid w:val="007B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E5B"/>
  </w:style>
  <w:style w:type="paragraph" w:styleId="Footer">
    <w:name w:val="footer"/>
    <w:basedOn w:val="Normal"/>
    <w:link w:val="FooterChar"/>
    <w:uiPriority w:val="99"/>
    <w:semiHidden/>
    <w:unhideWhenUsed/>
    <w:rsid w:val="007B5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5E5B"/>
  </w:style>
  <w:style w:type="table" w:styleId="TableGrid">
    <w:name w:val="Table Grid"/>
    <w:basedOn w:val="TableNormal"/>
    <w:uiPriority w:val="1"/>
    <w:rsid w:val="007B5E5B"/>
    <w:pPr>
      <w:spacing w:after="0" w:line="240" w:lineRule="auto"/>
    </w:pPr>
    <w:rPr>
      <w:rFonts w:eastAsiaTheme="minorEastAsia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5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E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D6CC560BCDB4FBFA5E4143C0D714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1FE90-625D-4EFC-8CD7-DB0B2FFD64A1}"/>
      </w:docPartPr>
      <w:docPartBody>
        <w:p w:rsidR="00000000" w:rsidRDefault="004C76FD" w:rsidP="004C76FD">
          <w:pPr>
            <w:pStyle w:val="2D6CC560BCDB4FBFA5E4143C0D71462E"/>
          </w:pPr>
          <w:r>
            <w:t>[Type the company name]</w:t>
          </w:r>
        </w:p>
      </w:docPartBody>
    </w:docPart>
    <w:docPart>
      <w:docPartPr>
        <w:name w:val="B65DC3F20E6044ACA4D2E5E3996DE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8D0E8-CF6D-4AA0-8E98-53232C45576C}"/>
      </w:docPartPr>
      <w:docPartBody>
        <w:p w:rsidR="00000000" w:rsidRDefault="004C76FD" w:rsidP="004C76FD">
          <w:pPr>
            <w:pStyle w:val="B65DC3F20E6044ACA4D2E5E3996DED20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characterSpacingControl w:val="doNotCompress"/>
  <w:compat>
    <w:useFELayout/>
  </w:compat>
  <w:rsids>
    <w:rsidRoot w:val="004C76FD"/>
    <w:rsid w:val="00381C84"/>
    <w:rsid w:val="004C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6CC560BCDB4FBFA5E4143C0D71462E">
    <w:name w:val="2D6CC560BCDB4FBFA5E4143C0D71462E"/>
    <w:rsid w:val="004C76FD"/>
  </w:style>
  <w:style w:type="paragraph" w:customStyle="1" w:styleId="B65DC3F20E6044ACA4D2E5E3996DED20">
    <w:name w:val="B65DC3F20E6044ACA4D2E5E3996DED20"/>
    <w:rsid w:val="004C76F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</Words>
  <Characters>1459</Characters>
  <Application>Microsoft Office Word</Application>
  <DocSecurity>0</DocSecurity>
  <Lines>12</Lines>
  <Paragraphs>3</Paragraphs>
  <ScaleCrop>false</ScaleCrop>
  <Company>Brenda R. Gallardo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Jennifer Falcon</dc:title>
  <dc:creator>Kristian Gallardo</dc:creator>
  <cp:lastModifiedBy>Kristian Gallardo</cp:lastModifiedBy>
  <cp:revision>2</cp:revision>
  <dcterms:created xsi:type="dcterms:W3CDTF">2015-01-26T01:12:00Z</dcterms:created>
  <dcterms:modified xsi:type="dcterms:W3CDTF">2015-01-26T01:18:00Z</dcterms:modified>
</cp:coreProperties>
</file>