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AADED" w14:textId="77777777" w:rsidR="006E54D5" w:rsidRPr="00D26DA7" w:rsidRDefault="006E54D5" w:rsidP="007462FF">
      <w:pPr>
        <w:spacing w:after="120"/>
        <w:ind w:left="-90"/>
        <w:outlineLvl w:val="4"/>
        <w:rPr>
          <w:color w:val="000000" w:themeColor="text1"/>
        </w:rPr>
      </w:pPr>
      <w:r w:rsidRPr="00D26DA7">
        <w:rPr>
          <w:rFonts w:eastAsia="Times New Roman"/>
          <w:noProof/>
        </w:rPr>
        <w:drawing>
          <wp:inline distT="0" distB="0" distL="0" distR="0" wp14:anchorId="2E2884D7" wp14:editId="637D03B2">
            <wp:extent cx="1537335" cy="84086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537335" cy="840863"/>
                    </a:xfrm>
                    <a:prstGeom prst="rect">
                      <a:avLst/>
                    </a:prstGeom>
                  </pic:spPr>
                </pic:pic>
              </a:graphicData>
            </a:graphic>
          </wp:inline>
        </w:drawing>
      </w:r>
    </w:p>
    <w:p w14:paraId="51FF2614" w14:textId="430E99AD" w:rsidR="006E54D5" w:rsidRPr="00D26DA7" w:rsidRDefault="007462FF" w:rsidP="006E54D5">
      <w:pPr>
        <w:spacing w:after="120"/>
        <w:jc w:val="right"/>
        <w:outlineLvl w:val="4"/>
        <w:rPr>
          <w:color w:val="000000" w:themeColor="text1"/>
        </w:rPr>
      </w:pPr>
      <w:r w:rsidRPr="00D26DA7">
        <w:rPr>
          <w:color w:val="000000" w:themeColor="text1"/>
        </w:rPr>
        <w:t>4 September 2015</w:t>
      </w:r>
    </w:p>
    <w:p w14:paraId="4464A3F5" w14:textId="77777777" w:rsidR="006E54D5" w:rsidRPr="00D26DA7" w:rsidRDefault="006E54D5" w:rsidP="006E54D5">
      <w:pPr>
        <w:spacing w:after="120"/>
        <w:jc w:val="right"/>
        <w:outlineLvl w:val="4"/>
        <w:rPr>
          <w:color w:val="000000" w:themeColor="text1"/>
        </w:rPr>
      </w:pPr>
    </w:p>
    <w:p w14:paraId="63F2CDE9" w14:textId="77777777" w:rsidR="006E54D5" w:rsidRPr="00D26DA7" w:rsidRDefault="006E54D5" w:rsidP="006E54D5">
      <w:pPr>
        <w:spacing w:after="120"/>
        <w:outlineLvl w:val="4"/>
        <w:rPr>
          <w:color w:val="000000" w:themeColor="text1"/>
        </w:rPr>
      </w:pPr>
      <w:r w:rsidRPr="00D26DA7">
        <w:rPr>
          <w:color w:val="000000" w:themeColor="text1"/>
        </w:rPr>
        <w:t xml:space="preserve">Dear </w:t>
      </w:r>
      <w:r w:rsidRPr="00D26DA7">
        <w:rPr>
          <w:i/>
          <w:color w:val="000000" w:themeColor="text1"/>
        </w:rPr>
        <w:t xml:space="preserve">Best of Independent Rhetoric and Composition Journals </w:t>
      </w:r>
      <w:r w:rsidRPr="00D26DA7">
        <w:rPr>
          <w:color w:val="000000" w:themeColor="text1"/>
        </w:rPr>
        <w:t>review committee,</w:t>
      </w:r>
    </w:p>
    <w:p w14:paraId="74D250AA" w14:textId="77777777" w:rsidR="006E54D5" w:rsidRPr="00D26DA7" w:rsidRDefault="006E54D5" w:rsidP="006E54D5">
      <w:pPr>
        <w:spacing w:after="120"/>
        <w:outlineLvl w:val="4"/>
        <w:rPr>
          <w:color w:val="000000" w:themeColor="text1"/>
        </w:rPr>
      </w:pPr>
    </w:p>
    <w:p w14:paraId="65B537B4" w14:textId="6AADC7EC" w:rsidR="00FD02C5" w:rsidRPr="00D26DA7" w:rsidRDefault="006E54D5" w:rsidP="00FD02C5">
      <w:pPr>
        <w:spacing w:after="120"/>
        <w:outlineLvl w:val="4"/>
        <w:rPr>
          <w:color w:val="000000" w:themeColor="text1"/>
        </w:rPr>
      </w:pPr>
      <w:r w:rsidRPr="00D26DA7">
        <w:rPr>
          <w:color w:val="000000" w:themeColor="text1"/>
        </w:rPr>
        <w:t xml:space="preserve">Please find attached submission materials from </w:t>
      </w:r>
      <w:r w:rsidRPr="00D26DA7">
        <w:rPr>
          <w:i/>
          <w:color w:val="000000" w:themeColor="text1"/>
        </w:rPr>
        <w:t>Harlot: A Revealing Look at the Arts of Persuasion</w:t>
      </w:r>
      <w:r w:rsidRPr="00D26DA7">
        <w:rPr>
          <w:color w:val="000000" w:themeColor="text1"/>
        </w:rPr>
        <w:t xml:space="preserve"> (</w:t>
      </w:r>
      <w:hyperlink r:id="rId6" w:history="1">
        <w:r w:rsidRPr="00D26DA7">
          <w:rPr>
            <w:rStyle w:val="Hyperlink"/>
          </w:rPr>
          <w:t>harlotofthearts.org</w:t>
        </w:r>
      </w:hyperlink>
      <w:r w:rsidRPr="00D26DA7">
        <w:rPr>
          <w:color w:val="000000" w:themeColor="text1"/>
        </w:rPr>
        <w:t xml:space="preserve">) for Parlor Press’s </w:t>
      </w:r>
      <w:r w:rsidRPr="00D26DA7">
        <w:rPr>
          <w:i/>
          <w:color w:val="000000" w:themeColor="text1"/>
        </w:rPr>
        <w:t>Best of Independent Rheto</w:t>
      </w:r>
      <w:r w:rsidR="00C33447" w:rsidRPr="00D26DA7">
        <w:rPr>
          <w:i/>
          <w:color w:val="000000" w:themeColor="text1"/>
        </w:rPr>
        <w:t>ric and Composition Journals</w:t>
      </w:r>
      <w:r w:rsidRPr="00D26DA7">
        <w:rPr>
          <w:color w:val="000000" w:themeColor="text1"/>
        </w:rPr>
        <w:t xml:space="preserve">. As you can see, </w:t>
      </w:r>
      <w:r w:rsidR="00FD02C5" w:rsidRPr="00D26DA7">
        <w:rPr>
          <w:color w:val="000000" w:themeColor="text1"/>
        </w:rPr>
        <w:t>we</w:t>
      </w:r>
      <w:r w:rsidRPr="00D26DA7">
        <w:rPr>
          <w:color w:val="000000" w:themeColor="text1"/>
        </w:rPr>
        <w:t xml:space="preserve"> have attempted to p</w:t>
      </w:r>
      <w:r w:rsidR="00D26DA7">
        <w:rPr>
          <w:color w:val="000000" w:themeColor="text1"/>
        </w:rPr>
        <w:t>rovide “print” versions of each piece</w:t>
      </w:r>
      <w:r w:rsidR="00FD02C5" w:rsidRPr="00D26DA7">
        <w:rPr>
          <w:color w:val="000000" w:themeColor="text1"/>
        </w:rPr>
        <w:t>. F</w:t>
      </w:r>
      <w:r w:rsidRPr="00D26DA7">
        <w:rPr>
          <w:color w:val="000000" w:themeColor="text1"/>
        </w:rPr>
        <w:t xml:space="preserve">or the full experience, </w:t>
      </w:r>
      <w:r w:rsidR="00FD02C5" w:rsidRPr="00D26DA7">
        <w:rPr>
          <w:color w:val="000000" w:themeColor="text1"/>
        </w:rPr>
        <w:t>of course, we invite you to visit</w:t>
      </w:r>
      <w:r w:rsidRPr="00D26DA7">
        <w:rPr>
          <w:color w:val="000000" w:themeColor="text1"/>
        </w:rPr>
        <w:t xml:space="preserve"> the original publications using the links</w:t>
      </w:r>
      <w:r w:rsidR="00FD02C5" w:rsidRPr="00D26DA7">
        <w:rPr>
          <w:color w:val="000000" w:themeColor="text1"/>
        </w:rPr>
        <w:t xml:space="preserve"> </w:t>
      </w:r>
      <w:r w:rsidR="00D26DA7">
        <w:rPr>
          <w:color w:val="000000" w:themeColor="text1"/>
        </w:rPr>
        <w:t>provided</w:t>
      </w:r>
      <w:r w:rsidRPr="00D26DA7">
        <w:rPr>
          <w:color w:val="000000" w:themeColor="text1"/>
        </w:rPr>
        <w:t>.</w:t>
      </w:r>
    </w:p>
    <w:p w14:paraId="58394364" w14:textId="77777777" w:rsidR="006E54D5" w:rsidRPr="00D26DA7" w:rsidRDefault="006E54D5" w:rsidP="006E54D5">
      <w:pPr>
        <w:spacing w:after="120"/>
        <w:outlineLvl w:val="4"/>
        <w:rPr>
          <w:color w:val="000000" w:themeColor="text1"/>
        </w:rPr>
      </w:pPr>
    </w:p>
    <w:p w14:paraId="27DB42AC" w14:textId="77777777" w:rsidR="006E54D5" w:rsidRPr="00D26DA7" w:rsidRDefault="006E54D5" w:rsidP="006E54D5">
      <w:pPr>
        <w:spacing w:after="120"/>
        <w:outlineLvl w:val="4"/>
        <w:rPr>
          <w:color w:val="000000" w:themeColor="text1"/>
        </w:rPr>
      </w:pPr>
      <w:r w:rsidRPr="00D26DA7">
        <w:rPr>
          <w:color w:val="000000" w:themeColor="text1"/>
        </w:rPr>
        <w:t>Thank you for your consideration. We look forward to hearing from you.</w:t>
      </w:r>
    </w:p>
    <w:p w14:paraId="2199972E" w14:textId="77777777" w:rsidR="006E54D5" w:rsidRPr="00D26DA7" w:rsidRDefault="006E54D5" w:rsidP="006E54D5">
      <w:pPr>
        <w:spacing w:after="120"/>
        <w:outlineLvl w:val="4"/>
        <w:rPr>
          <w:color w:val="000000" w:themeColor="text1"/>
        </w:rPr>
      </w:pPr>
    </w:p>
    <w:p w14:paraId="1C497942" w14:textId="77777777" w:rsidR="006E54D5" w:rsidRPr="00D26DA7" w:rsidRDefault="006E54D5" w:rsidP="006E54D5">
      <w:pPr>
        <w:spacing w:after="120"/>
        <w:outlineLvl w:val="4"/>
        <w:rPr>
          <w:color w:val="000000" w:themeColor="text1"/>
        </w:rPr>
      </w:pPr>
      <w:r w:rsidRPr="00D26DA7">
        <w:rPr>
          <w:color w:val="000000" w:themeColor="text1"/>
        </w:rPr>
        <w:t>Sincerely,</w:t>
      </w:r>
    </w:p>
    <w:p w14:paraId="0AA1EEB5" w14:textId="4CC19737" w:rsidR="006E54D5" w:rsidRDefault="006E54D5" w:rsidP="00FD02C5">
      <w:pPr>
        <w:spacing w:after="120"/>
        <w:outlineLvl w:val="4"/>
        <w:rPr>
          <w:color w:val="000000" w:themeColor="text1"/>
        </w:rPr>
      </w:pPr>
      <w:r w:rsidRPr="00D26DA7">
        <w:rPr>
          <w:i/>
          <w:color w:val="000000" w:themeColor="text1"/>
        </w:rPr>
        <w:t>Harlot</w:t>
      </w:r>
      <w:r w:rsidRPr="00D26DA7">
        <w:rPr>
          <w:color w:val="000000" w:themeColor="text1"/>
        </w:rPr>
        <w:t xml:space="preserve"> Editorial Board</w:t>
      </w:r>
    </w:p>
    <w:p w14:paraId="0BD21578" w14:textId="77777777" w:rsidR="00D26DA7" w:rsidRDefault="00D26DA7" w:rsidP="00FD02C5">
      <w:pPr>
        <w:spacing w:after="120"/>
        <w:outlineLvl w:val="4"/>
        <w:rPr>
          <w:color w:val="000000" w:themeColor="text1"/>
        </w:rPr>
      </w:pPr>
    </w:p>
    <w:p w14:paraId="158E4775" w14:textId="77777777" w:rsidR="00D26DA7" w:rsidRDefault="00D26DA7" w:rsidP="00FD02C5">
      <w:pPr>
        <w:spacing w:after="120"/>
        <w:outlineLvl w:val="4"/>
        <w:rPr>
          <w:color w:val="000000" w:themeColor="text1"/>
        </w:rPr>
      </w:pPr>
    </w:p>
    <w:p w14:paraId="0E580316" w14:textId="77777777" w:rsidR="00D26DA7" w:rsidRDefault="00D26DA7" w:rsidP="00FD02C5">
      <w:pPr>
        <w:spacing w:after="120"/>
        <w:outlineLvl w:val="4"/>
        <w:rPr>
          <w:color w:val="000000" w:themeColor="text1"/>
        </w:rPr>
      </w:pPr>
    </w:p>
    <w:p w14:paraId="617B2394" w14:textId="77777777" w:rsidR="00D26DA7" w:rsidRDefault="00D26DA7" w:rsidP="00FD02C5">
      <w:pPr>
        <w:spacing w:after="120"/>
        <w:outlineLvl w:val="4"/>
        <w:rPr>
          <w:color w:val="000000" w:themeColor="text1"/>
        </w:rPr>
      </w:pPr>
    </w:p>
    <w:p w14:paraId="4C10D4A2" w14:textId="77777777" w:rsidR="00D26DA7" w:rsidRDefault="00D26DA7" w:rsidP="00FD02C5">
      <w:pPr>
        <w:spacing w:after="120"/>
        <w:outlineLvl w:val="4"/>
        <w:rPr>
          <w:color w:val="000000" w:themeColor="text1"/>
        </w:rPr>
      </w:pPr>
    </w:p>
    <w:p w14:paraId="3CBA2BF6" w14:textId="77777777" w:rsidR="00D26DA7" w:rsidRDefault="00D26DA7" w:rsidP="00FD02C5">
      <w:pPr>
        <w:spacing w:after="120"/>
        <w:outlineLvl w:val="4"/>
        <w:rPr>
          <w:color w:val="000000" w:themeColor="text1"/>
        </w:rPr>
      </w:pPr>
    </w:p>
    <w:p w14:paraId="4D353F6D" w14:textId="77777777" w:rsidR="00D26DA7" w:rsidRDefault="00D26DA7" w:rsidP="00FD02C5">
      <w:pPr>
        <w:spacing w:after="120"/>
        <w:outlineLvl w:val="4"/>
        <w:rPr>
          <w:color w:val="000000" w:themeColor="text1"/>
        </w:rPr>
      </w:pPr>
    </w:p>
    <w:p w14:paraId="27DB9CA6" w14:textId="77777777" w:rsidR="00D26DA7" w:rsidRDefault="00D26DA7" w:rsidP="00FD02C5">
      <w:pPr>
        <w:spacing w:after="120"/>
        <w:outlineLvl w:val="4"/>
        <w:rPr>
          <w:color w:val="000000" w:themeColor="text1"/>
        </w:rPr>
      </w:pPr>
    </w:p>
    <w:p w14:paraId="2F156612" w14:textId="77777777" w:rsidR="00D26DA7" w:rsidRDefault="00D26DA7" w:rsidP="00FD02C5">
      <w:pPr>
        <w:spacing w:after="120"/>
        <w:outlineLvl w:val="4"/>
        <w:rPr>
          <w:color w:val="000000" w:themeColor="text1"/>
        </w:rPr>
      </w:pPr>
    </w:p>
    <w:p w14:paraId="62F98B3E" w14:textId="77777777" w:rsidR="00D26DA7" w:rsidRDefault="00D26DA7" w:rsidP="00FD02C5">
      <w:pPr>
        <w:spacing w:after="120"/>
        <w:outlineLvl w:val="4"/>
        <w:rPr>
          <w:color w:val="000000" w:themeColor="text1"/>
        </w:rPr>
      </w:pPr>
    </w:p>
    <w:p w14:paraId="1A5FA709" w14:textId="77777777" w:rsidR="00D26DA7" w:rsidRDefault="00D26DA7" w:rsidP="00FD02C5">
      <w:pPr>
        <w:spacing w:after="120"/>
        <w:outlineLvl w:val="4"/>
        <w:rPr>
          <w:color w:val="000000" w:themeColor="text1"/>
        </w:rPr>
      </w:pPr>
    </w:p>
    <w:p w14:paraId="6297D21E" w14:textId="77777777" w:rsidR="00D26DA7" w:rsidRDefault="00D26DA7" w:rsidP="00FD02C5">
      <w:pPr>
        <w:spacing w:after="120"/>
        <w:outlineLvl w:val="4"/>
        <w:rPr>
          <w:color w:val="000000" w:themeColor="text1"/>
        </w:rPr>
      </w:pPr>
    </w:p>
    <w:p w14:paraId="7564BE88" w14:textId="77777777" w:rsidR="00D26DA7" w:rsidRDefault="00D26DA7" w:rsidP="00FD02C5">
      <w:pPr>
        <w:spacing w:after="120"/>
        <w:outlineLvl w:val="4"/>
        <w:rPr>
          <w:color w:val="000000" w:themeColor="text1"/>
        </w:rPr>
      </w:pPr>
    </w:p>
    <w:p w14:paraId="34EE6E5A" w14:textId="77777777" w:rsidR="00D26DA7" w:rsidRDefault="00D26DA7" w:rsidP="00FD02C5">
      <w:pPr>
        <w:spacing w:after="120"/>
        <w:outlineLvl w:val="4"/>
        <w:rPr>
          <w:color w:val="000000" w:themeColor="text1"/>
        </w:rPr>
      </w:pPr>
    </w:p>
    <w:p w14:paraId="0ECF283E" w14:textId="77777777" w:rsidR="00D26DA7" w:rsidRDefault="00D26DA7" w:rsidP="00FD02C5">
      <w:pPr>
        <w:spacing w:after="120"/>
        <w:outlineLvl w:val="4"/>
        <w:rPr>
          <w:color w:val="000000" w:themeColor="text1"/>
        </w:rPr>
      </w:pPr>
    </w:p>
    <w:p w14:paraId="3C479EBA" w14:textId="77777777" w:rsidR="00D26DA7" w:rsidRPr="00D26DA7" w:rsidRDefault="00D26DA7" w:rsidP="00FD02C5">
      <w:pPr>
        <w:spacing w:after="120"/>
        <w:outlineLvl w:val="4"/>
        <w:rPr>
          <w:color w:val="000000" w:themeColor="text1"/>
        </w:rPr>
      </w:pPr>
    </w:p>
    <w:p w14:paraId="014F5BF7" w14:textId="77777777" w:rsidR="006E54D5" w:rsidRPr="00D26DA7" w:rsidRDefault="006E54D5" w:rsidP="006E54D5">
      <w:pPr>
        <w:pBdr>
          <w:bottom w:val="single" w:sz="6" w:space="1" w:color="auto"/>
        </w:pBdr>
        <w:spacing w:after="120"/>
        <w:outlineLvl w:val="4"/>
        <w:rPr>
          <w:rFonts w:eastAsiaTheme="minorHAnsi"/>
          <w:color w:val="000000" w:themeColor="text1"/>
        </w:rPr>
      </w:pPr>
      <w:r w:rsidRPr="00D26DA7">
        <w:rPr>
          <w:rFonts w:eastAsiaTheme="minorHAnsi"/>
          <w:color w:val="000000" w:themeColor="text1"/>
        </w:rPr>
        <w:lastRenderedPageBreak/>
        <w:t>Journal Mission and Article Descriptions</w:t>
      </w:r>
    </w:p>
    <w:p w14:paraId="53DCCECD" w14:textId="77777777" w:rsidR="00C33447" w:rsidRPr="00D26DA7" w:rsidRDefault="00C33447" w:rsidP="00D26DA7">
      <w:pPr>
        <w:spacing w:after="120"/>
        <w:outlineLvl w:val="4"/>
        <w:rPr>
          <w:color w:val="000000" w:themeColor="text1"/>
        </w:rPr>
      </w:pPr>
      <w:r w:rsidRPr="00D26DA7">
        <w:rPr>
          <w:i/>
          <w:color w:val="000000" w:themeColor="text1"/>
        </w:rPr>
        <w:t>Harlot: A Revealing Look at the Arts of Persuasion</w:t>
      </w:r>
      <w:r w:rsidRPr="00D26DA7">
        <w:rPr>
          <w:color w:val="000000" w:themeColor="text1"/>
        </w:rPr>
        <w:t xml:space="preserve"> is a peer-reviewed digital journal dedicated to exploring rhetoric in everyday life. The journal’s title gestures toward historical references to rhetoric as “the harlot of the arts,” a pejorative perspective that Harlot seeks to challenge. The mission of the journal is to bridge rhetorical scholarship and popular discourse by creating a space for critical—but inclusive and informal—conversations about rhetoric amongst diverse publics. To that end, its peer review process includes reviewers from within and outside academic contexts who prioritize collaboration and revision; accepted submissions are typically succinct, savvy, and richly mediated.</w:t>
      </w:r>
    </w:p>
    <w:p w14:paraId="45CC1217" w14:textId="74C4CD86" w:rsidR="004A180C" w:rsidRPr="00D26DA7" w:rsidRDefault="00406774" w:rsidP="00C33447">
      <w:pPr>
        <w:spacing w:after="120"/>
        <w:outlineLvl w:val="4"/>
        <w:rPr>
          <w:color w:val="000000" w:themeColor="text1"/>
        </w:rPr>
      </w:pPr>
      <w:r>
        <w:rPr>
          <w:color w:val="000000" w:themeColor="text1"/>
        </w:rPr>
        <w:pict w14:anchorId="7BFEB077">
          <v:rect id="_x0000_i1025" style="width:0;height:1.5pt" o:hralign="center" o:hrstd="t" o:hr="t" fillcolor="#aaa" stroked="f"/>
        </w:pict>
      </w:r>
    </w:p>
    <w:p w14:paraId="4EA4DDD8" w14:textId="77777777" w:rsidR="00D26DA7" w:rsidRPr="00D26DA7" w:rsidRDefault="00D26DA7" w:rsidP="00D26DA7">
      <w:pPr>
        <w:spacing w:after="120"/>
        <w:outlineLvl w:val="4"/>
        <w:rPr>
          <w:color w:val="000000" w:themeColor="text1"/>
        </w:rPr>
      </w:pPr>
      <w:r w:rsidRPr="00D26DA7">
        <w:rPr>
          <w:color w:val="000000" w:themeColor="text1"/>
        </w:rPr>
        <w:t xml:space="preserve">“The </w:t>
      </w:r>
      <w:proofErr w:type="spellStart"/>
      <w:r w:rsidRPr="00D26DA7">
        <w:rPr>
          <w:color w:val="000000" w:themeColor="text1"/>
        </w:rPr>
        <w:t>Biopower</w:t>
      </w:r>
      <w:proofErr w:type="spellEnd"/>
      <w:r w:rsidRPr="00D26DA7">
        <w:rPr>
          <w:color w:val="000000" w:themeColor="text1"/>
        </w:rPr>
        <w:t xml:space="preserve"> of Zombies: Or, How I Learned to Stop Worrying and Love the Horde,” by Mary </w:t>
      </w:r>
      <w:proofErr w:type="spellStart"/>
      <w:r w:rsidRPr="00D26DA7">
        <w:rPr>
          <w:color w:val="000000" w:themeColor="text1"/>
        </w:rPr>
        <w:t>Hendegren</w:t>
      </w:r>
      <w:proofErr w:type="spellEnd"/>
      <w:r w:rsidRPr="00D26DA7">
        <w:rPr>
          <w:color w:val="000000" w:themeColor="text1"/>
        </w:rPr>
        <w:t xml:space="preserve">  &lt;</w:t>
      </w:r>
      <w:hyperlink r:id="rId7" w:history="1">
        <w:r w:rsidRPr="00D26DA7">
          <w:rPr>
            <w:rStyle w:val="Hyperlink"/>
          </w:rPr>
          <w:t>http://harlotofthearts.org/index.php/harlot/article/view/194/158</w:t>
        </w:r>
      </w:hyperlink>
      <w:r w:rsidRPr="00D26DA7">
        <w:rPr>
          <w:color w:val="000000" w:themeColor="text1"/>
        </w:rPr>
        <w:t xml:space="preserve"> &gt;</w:t>
      </w:r>
    </w:p>
    <w:p w14:paraId="6DFFD8DC" w14:textId="77777777" w:rsidR="006B326D" w:rsidRDefault="006B326D" w:rsidP="00C33447">
      <w:pPr>
        <w:spacing w:after="120"/>
        <w:outlineLvl w:val="4"/>
        <w:rPr>
          <w:color w:val="000000" w:themeColor="text1"/>
        </w:rPr>
      </w:pPr>
    </w:p>
    <w:p w14:paraId="12A64010" w14:textId="0732E4F6" w:rsidR="00C33447" w:rsidRPr="00D26DA7" w:rsidRDefault="00D26DA7" w:rsidP="00C33447">
      <w:pPr>
        <w:spacing w:after="120"/>
        <w:outlineLvl w:val="4"/>
        <w:rPr>
          <w:color w:val="000000" w:themeColor="text1"/>
        </w:rPr>
      </w:pPr>
      <w:r>
        <w:rPr>
          <w:color w:val="000000" w:themeColor="text1"/>
        </w:rPr>
        <w:t xml:space="preserve">In “The </w:t>
      </w:r>
      <w:proofErr w:type="spellStart"/>
      <w:r>
        <w:rPr>
          <w:color w:val="000000" w:themeColor="text1"/>
        </w:rPr>
        <w:t>Biopower</w:t>
      </w:r>
      <w:proofErr w:type="spellEnd"/>
      <w:r>
        <w:rPr>
          <w:color w:val="000000" w:themeColor="text1"/>
        </w:rPr>
        <w:t xml:space="preserve"> of Zombies,” Mary </w:t>
      </w:r>
      <w:proofErr w:type="spellStart"/>
      <w:r>
        <w:rPr>
          <w:color w:val="000000" w:themeColor="text1"/>
        </w:rPr>
        <w:t>Hendegren</w:t>
      </w:r>
      <w:proofErr w:type="spellEnd"/>
      <w:r>
        <w:rPr>
          <w:color w:val="000000" w:themeColor="text1"/>
        </w:rPr>
        <w:t xml:space="preserve"> situates the contemporary resurgence of and fascination with zombies in popular media within a broader cultural history. In the process, she </w:t>
      </w:r>
      <w:r w:rsidR="00C70E45">
        <w:rPr>
          <w:color w:val="000000" w:themeColor="text1"/>
        </w:rPr>
        <w:t xml:space="preserve">not only illustrates a unique evolution </w:t>
      </w:r>
      <w:r w:rsidR="007670D2">
        <w:rPr>
          <w:color w:val="000000" w:themeColor="text1"/>
        </w:rPr>
        <w:t>the depiction of zombies</w:t>
      </w:r>
      <w:r w:rsidR="00C70E45">
        <w:rPr>
          <w:color w:val="000000" w:themeColor="text1"/>
        </w:rPr>
        <w:t xml:space="preserve">, but importantly, also reveals </w:t>
      </w:r>
      <w:r w:rsidR="007670D2">
        <w:rPr>
          <w:color w:val="000000" w:themeColor="text1"/>
        </w:rPr>
        <w:t>their powerful rhetorical functions</w:t>
      </w:r>
      <w:r w:rsidR="00C70E45">
        <w:rPr>
          <w:color w:val="000000" w:themeColor="text1"/>
        </w:rPr>
        <w:t xml:space="preserve">. Specifically, </w:t>
      </w:r>
      <w:proofErr w:type="spellStart"/>
      <w:r w:rsidR="00C70E45">
        <w:rPr>
          <w:color w:val="000000" w:themeColor="text1"/>
        </w:rPr>
        <w:t>Hendegren</w:t>
      </w:r>
      <w:proofErr w:type="spellEnd"/>
      <w:r w:rsidR="00C70E45">
        <w:rPr>
          <w:color w:val="000000" w:themeColor="text1"/>
        </w:rPr>
        <w:t xml:space="preserve"> convincingly </w:t>
      </w:r>
      <w:r w:rsidR="00B70E0D">
        <w:rPr>
          <w:color w:val="000000" w:themeColor="text1"/>
        </w:rPr>
        <w:t>argues</w:t>
      </w:r>
      <w:r w:rsidR="00C70E45">
        <w:rPr>
          <w:color w:val="000000" w:themeColor="text1"/>
        </w:rPr>
        <w:t xml:space="preserve"> that the </w:t>
      </w:r>
      <w:r w:rsidR="00B70E0D">
        <w:rPr>
          <w:color w:val="000000" w:themeColor="text1"/>
        </w:rPr>
        <w:t>late ‘</w:t>
      </w:r>
      <w:r w:rsidR="00C70E45">
        <w:rPr>
          <w:color w:val="000000" w:themeColor="text1"/>
        </w:rPr>
        <w:t>60s</w:t>
      </w:r>
      <w:r w:rsidR="00B70E0D">
        <w:rPr>
          <w:color w:val="000000" w:themeColor="text1"/>
        </w:rPr>
        <w:t>/early ‘70s</w:t>
      </w:r>
      <w:r w:rsidR="00C70E45">
        <w:rPr>
          <w:color w:val="000000" w:themeColor="text1"/>
        </w:rPr>
        <w:t xml:space="preserve"> zombie phenomenon </w:t>
      </w:r>
      <w:r w:rsidR="00B70E0D">
        <w:rPr>
          <w:color w:val="000000" w:themeColor="text1"/>
        </w:rPr>
        <w:t>was</w:t>
      </w:r>
      <w:r w:rsidR="00C70E45">
        <w:rPr>
          <w:color w:val="000000" w:themeColor="text1"/>
        </w:rPr>
        <w:t xml:space="preserve"> a reflection of and reaction to collective fear</w:t>
      </w:r>
      <w:r w:rsidR="00B70E0D">
        <w:rPr>
          <w:color w:val="000000" w:themeColor="text1"/>
        </w:rPr>
        <w:t xml:space="preserve"> about the “politically ‘infected’ masses, rather than a fear of powerful and purposeful individuals.” The prominence of zombies in our contemporary </w:t>
      </w:r>
      <w:proofErr w:type="spellStart"/>
      <w:r w:rsidR="00B70E0D">
        <w:rPr>
          <w:color w:val="000000" w:themeColor="text1"/>
        </w:rPr>
        <w:t>mediascape</w:t>
      </w:r>
      <w:proofErr w:type="spellEnd"/>
      <w:r w:rsidR="00B70E0D">
        <w:rPr>
          <w:color w:val="000000" w:themeColor="text1"/>
        </w:rPr>
        <w:t xml:space="preserve"> and the resonance they’ve triggered in the populace, she argues, is linked up with the “rise of decentralized power” and “decline of the political sovereign” in the 21</w:t>
      </w:r>
      <w:r w:rsidR="00B70E0D" w:rsidRPr="00B70E0D">
        <w:rPr>
          <w:color w:val="000000" w:themeColor="text1"/>
          <w:vertAlign w:val="superscript"/>
        </w:rPr>
        <w:t>st</w:t>
      </w:r>
      <w:r w:rsidR="00B70E0D">
        <w:rPr>
          <w:color w:val="000000" w:themeColor="text1"/>
        </w:rPr>
        <w:t xml:space="preserve"> century. What we fear today, she writes, is “the widespread networks of people with dangerous convictions, convictions that spread into individual bodies, who existence as a population rebalances the </w:t>
      </w:r>
      <w:proofErr w:type="spellStart"/>
      <w:r w:rsidR="00B70E0D">
        <w:rPr>
          <w:color w:val="000000" w:themeColor="text1"/>
        </w:rPr>
        <w:t>biopower</w:t>
      </w:r>
      <w:proofErr w:type="spellEnd"/>
      <w:r w:rsidR="00B70E0D">
        <w:rPr>
          <w:color w:val="000000" w:themeColor="text1"/>
        </w:rPr>
        <w:t xml:space="preserve"> of the world.” </w:t>
      </w:r>
      <w:r w:rsidR="00AF4EF8">
        <w:rPr>
          <w:color w:val="000000" w:themeColor="text1"/>
        </w:rPr>
        <w:t xml:space="preserve">We believe </w:t>
      </w:r>
      <w:proofErr w:type="spellStart"/>
      <w:r w:rsidR="00B70E0D">
        <w:rPr>
          <w:color w:val="000000" w:themeColor="text1"/>
        </w:rPr>
        <w:t>Hendengren’s</w:t>
      </w:r>
      <w:proofErr w:type="spellEnd"/>
      <w:r w:rsidR="00B70E0D">
        <w:rPr>
          <w:color w:val="000000" w:themeColor="text1"/>
        </w:rPr>
        <w:t xml:space="preserve"> article is an idea</w:t>
      </w:r>
      <w:r w:rsidR="00AF4EF8">
        <w:rPr>
          <w:color w:val="000000" w:themeColor="text1"/>
        </w:rPr>
        <w:t>l candidate for your collection, as it offers an insightful and unique rhetorical analysis that illuminates important aspects of our contemporary cultural condition.</w:t>
      </w:r>
    </w:p>
    <w:p w14:paraId="0EF4740A" w14:textId="0B2F68B6" w:rsidR="00C33447" w:rsidRPr="00D26DA7" w:rsidRDefault="00406774" w:rsidP="00C33447">
      <w:pPr>
        <w:spacing w:after="120"/>
        <w:outlineLvl w:val="4"/>
        <w:rPr>
          <w:color w:val="000000" w:themeColor="text1"/>
        </w:rPr>
      </w:pPr>
      <w:r>
        <w:rPr>
          <w:color w:val="000000" w:themeColor="text1"/>
        </w:rPr>
        <w:pict w14:anchorId="132DF1B1">
          <v:rect id="_x0000_i1026" style="width:0;height:1.5pt" o:hralign="center" o:hrstd="t" o:hr="t" fillcolor="#aaa" stroked="f"/>
        </w:pict>
      </w:r>
    </w:p>
    <w:p w14:paraId="68F85477" w14:textId="77777777" w:rsidR="00D26DA7" w:rsidRPr="00D26DA7" w:rsidRDefault="00D26DA7" w:rsidP="00D26DA7">
      <w:pPr>
        <w:spacing w:after="120"/>
        <w:outlineLvl w:val="4"/>
        <w:rPr>
          <w:color w:val="000000" w:themeColor="text1"/>
        </w:rPr>
      </w:pPr>
      <w:r w:rsidRPr="00D26DA7">
        <w:rPr>
          <w:color w:val="000000" w:themeColor="text1"/>
        </w:rPr>
        <w:t>“</w:t>
      </w:r>
      <w:proofErr w:type="spellStart"/>
      <w:r w:rsidRPr="00D26DA7">
        <w:rPr>
          <w:color w:val="000000" w:themeColor="text1"/>
        </w:rPr>
        <w:t>Emoji</w:t>
      </w:r>
      <w:proofErr w:type="spellEnd"/>
      <w:r w:rsidRPr="00D26DA7">
        <w:rPr>
          <w:color w:val="000000" w:themeColor="text1"/>
        </w:rPr>
        <w:t xml:space="preserve">, </w:t>
      </w:r>
      <w:proofErr w:type="spellStart"/>
      <w:r w:rsidRPr="00D26DA7">
        <w:rPr>
          <w:color w:val="000000" w:themeColor="text1"/>
        </w:rPr>
        <w:t>Emoji</w:t>
      </w:r>
      <w:proofErr w:type="spellEnd"/>
      <w:r w:rsidRPr="00D26DA7">
        <w:rPr>
          <w:color w:val="000000" w:themeColor="text1"/>
        </w:rPr>
        <w:t xml:space="preserve">, What for Art Thou?” by Lisa </w:t>
      </w:r>
      <w:proofErr w:type="spellStart"/>
      <w:r w:rsidRPr="00D26DA7">
        <w:rPr>
          <w:color w:val="000000" w:themeColor="text1"/>
        </w:rPr>
        <w:t>Lebduska</w:t>
      </w:r>
      <w:proofErr w:type="spellEnd"/>
    </w:p>
    <w:p w14:paraId="19CD4222" w14:textId="77777777" w:rsidR="00D26DA7" w:rsidRPr="00D26DA7" w:rsidRDefault="00D26DA7" w:rsidP="00D26DA7">
      <w:pPr>
        <w:spacing w:after="120"/>
        <w:outlineLvl w:val="4"/>
        <w:rPr>
          <w:color w:val="000000" w:themeColor="text1"/>
        </w:rPr>
      </w:pPr>
      <w:r w:rsidRPr="00D26DA7">
        <w:rPr>
          <w:color w:val="000000" w:themeColor="text1"/>
        </w:rPr>
        <w:t>&lt;</w:t>
      </w:r>
      <w:hyperlink r:id="rId8" w:history="1">
        <w:r w:rsidRPr="00D26DA7">
          <w:rPr>
            <w:rStyle w:val="Hyperlink"/>
          </w:rPr>
          <w:t>http://harlotofthearts.org/index.php/harlot/article/view/186/157</w:t>
        </w:r>
      </w:hyperlink>
      <w:r w:rsidRPr="00D26DA7">
        <w:rPr>
          <w:color w:val="000000" w:themeColor="text1"/>
        </w:rPr>
        <w:t>&gt;</w:t>
      </w:r>
    </w:p>
    <w:p w14:paraId="34D0BA1A" w14:textId="77777777" w:rsidR="006B326D" w:rsidRPr="00D26DA7" w:rsidRDefault="006B326D" w:rsidP="00C33447">
      <w:pPr>
        <w:spacing w:after="120"/>
        <w:outlineLvl w:val="4"/>
        <w:rPr>
          <w:color w:val="000000" w:themeColor="text1"/>
        </w:rPr>
      </w:pPr>
    </w:p>
    <w:p w14:paraId="7B53D1C9" w14:textId="47D5466C" w:rsidR="004A180C" w:rsidRDefault="001056EF" w:rsidP="003C7431">
      <w:pPr>
        <w:rPr>
          <w:color w:val="000000" w:themeColor="text1"/>
        </w:rPr>
      </w:pPr>
      <w:r>
        <w:rPr>
          <w:color w:val="000000" w:themeColor="text1"/>
        </w:rPr>
        <w:t xml:space="preserve">In </w:t>
      </w:r>
      <w:r w:rsidR="00381392">
        <w:rPr>
          <w:color w:val="000000" w:themeColor="text1"/>
        </w:rPr>
        <w:t>“</w:t>
      </w:r>
      <w:proofErr w:type="spellStart"/>
      <w:r>
        <w:rPr>
          <w:color w:val="000000" w:themeColor="text1"/>
        </w:rPr>
        <w:t>Emoji</w:t>
      </w:r>
      <w:proofErr w:type="spellEnd"/>
      <w:r>
        <w:rPr>
          <w:color w:val="000000" w:themeColor="text1"/>
        </w:rPr>
        <w:t xml:space="preserve">, </w:t>
      </w:r>
      <w:proofErr w:type="spellStart"/>
      <w:r>
        <w:rPr>
          <w:color w:val="000000" w:themeColor="text1"/>
        </w:rPr>
        <w:t>Emoji</w:t>
      </w:r>
      <w:proofErr w:type="spellEnd"/>
      <w:r>
        <w:rPr>
          <w:color w:val="000000" w:themeColor="text1"/>
        </w:rPr>
        <w:t xml:space="preserve">, What for Art Thou,” Lisa </w:t>
      </w:r>
      <w:proofErr w:type="spellStart"/>
      <w:r>
        <w:rPr>
          <w:color w:val="000000" w:themeColor="text1"/>
        </w:rPr>
        <w:t>Lebduska</w:t>
      </w:r>
      <w:proofErr w:type="spellEnd"/>
      <w:r>
        <w:rPr>
          <w:color w:val="000000" w:themeColor="text1"/>
        </w:rPr>
        <w:t xml:space="preserve"> examines the history and current usage of </w:t>
      </w:r>
      <w:proofErr w:type="spellStart"/>
      <w:r>
        <w:rPr>
          <w:color w:val="000000" w:themeColor="text1"/>
        </w:rPr>
        <w:t>emojis</w:t>
      </w:r>
      <w:proofErr w:type="spellEnd"/>
      <w:r>
        <w:rPr>
          <w:color w:val="000000" w:themeColor="text1"/>
        </w:rPr>
        <w:t xml:space="preserve"> in order to challenge assumptions that </w:t>
      </w:r>
      <w:r w:rsidR="007C7CC8">
        <w:rPr>
          <w:color w:val="000000" w:themeColor="text1"/>
        </w:rPr>
        <w:t>these</w:t>
      </w:r>
      <w:r>
        <w:rPr>
          <w:color w:val="000000" w:themeColor="text1"/>
        </w:rPr>
        <w:t xml:space="preserve"> graphic elements </w:t>
      </w:r>
      <w:r w:rsidR="00381392">
        <w:rPr>
          <w:color w:val="000000" w:themeColor="text1"/>
        </w:rPr>
        <w:t xml:space="preserve">constitute a debasement of </w:t>
      </w:r>
      <w:r w:rsidR="00144FD3">
        <w:rPr>
          <w:color w:val="000000" w:themeColor="text1"/>
        </w:rPr>
        <w:t xml:space="preserve">and danger to </w:t>
      </w:r>
      <w:r w:rsidR="00381392">
        <w:rPr>
          <w:color w:val="000000" w:themeColor="text1"/>
        </w:rPr>
        <w:t>traditional literacy</w:t>
      </w:r>
      <w:r>
        <w:rPr>
          <w:color w:val="000000" w:themeColor="text1"/>
        </w:rPr>
        <w:t xml:space="preserve">. </w:t>
      </w:r>
      <w:r w:rsidR="00381392">
        <w:rPr>
          <w:color w:val="000000" w:themeColor="text1"/>
        </w:rPr>
        <w:t xml:space="preserve">Instead, she argues, </w:t>
      </w:r>
      <w:proofErr w:type="spellStart"/>
      <w:r w:rsidR="00381392">
        <w:rPr>
          <w:color w:val="000000" w:themeColor="text1"/>
        </w:rPr>
        <w:t>emojis</w:t>
      </w:r>
      <w:proofErr w:type="spellEnd"/>
      <w:r w:rsidR="00381392">
        <w:rPr>
          <w:color w:val="000000" w:themeColor="text1"/>
        </w:rPr>
        <w:t xml:space="preserve"> are “an e</w:t>
      </w:r>
      <w:r w:rsidR="00144FD3">
        <w:rPr>
          <w:color w:val="000000" w:themeColor="text1"/>
        </w:rPr>
        <w:t>merging visual language of play</w:t>
      </w:r>
      <w:r w:rsidR="00381392">
        <w:rPr>
          <w:color w:val="000000" w:themeColor="text1"/>
        </w:rPr>
        <w:t>”</w:t>
      </w:r>
      <w:r w:rsidR="00144FD3">
        <w:rPr>
          <w:color w:val="000000" w:themeColor="text1"/>
        </w:rPr>
        <w:t xml:space="preserve"> with its own affordances and constraints</w:t>
      </w:r>
      <w:r w:rsidR="007C7CC8">
        <w:rPr>
          <w:color w:val="000000" w:themeColor="text1"/>
        </w:rPr>
        <w:t xml:space="preserve">, which she insightfully examines. Combining </w:t>
      </w:r>
      <w:r w:rsidR="00D152A9">
        <w:rPr>
          <w:color w:val="000000" w:themeColor="text1"/>
        </w:rPr>
        <w:t xml:space="preserve">historical narrative, </w:t>
      </w:r>
      <w:r w:rsidR="007209BE">
        <w:rPr>
          <w:color w:val="000000" w:themeColor="text1"/>
        </w:rPr>
        <w:t xml:space="preserve">critical analysis, and </w:t>
      </w:r>
      <w:r w:rsidR="00144FD3">
        <w:rPr>
          <w:color w:val="000000" w:themeColor="text1"/>
        </w:rPr>
        <w:t>writing theory</w:t>
      </w:r>
      <w:r w:rsidR="007C7CC8">
        <w:rPr>
          <w:color w:val="000000" w:themeColor="text1"/>
        </w:rPr>
        <w:t xml:space="preserve">, </w:t>
      </w:r>
      <w:proofErr w:type="spellStart"/>
      <w:r w:rsidR="007C7CC8">
        <w:rPr>
          <w:color w:val="000000" w:themeColor="text1"/>
        </w:rPr>
        <w:t>Lebduska’s</w:t>
      </w:r>
      <w:proofErr w:type="spellEnd"/>
      <w:r w:rsidR="007C7CC8">
        <w:rPr>
          <w:color w:val="000000" w:themeColor="text1"/>
        </w:rPr>
        <w:t xml:space="preserve"> work</w:t>
      </w:r>
      <w:r w:rsidR="00144FD3">
        <w:rPr>
          <w:color w:val="000000" w:themeColor="text1"/>
        </w:rPr>
        <w:t xml:space="preserve"> </w:t>
      </w:r>
      <w:r w:rsidR="007C7CC8">
        <w:rPr>
          <w:color w:val="000000" w:themeColor="text1"/>
        </w:rPr>
        <w:t xml:space="preserve">exemplifies </w:t>
      </w:r>
      <w:r w:rsidR="00144FD3">
        <w:rPr>
          <w:color w:val="000000" w:themeColor="text1"/>
        </w:rPr>
        <w:t>strong scholarship delivered in an accessible and engaging manner. Notably, this</w:t>
      </w:r>
      <w:r w:rsidR="003C7431">
        <w:rPr>
          <w:color w:val="000000" w:themeColor="text1"/>
        </w:rPr>
        <w:t xml:space="preserve"> article </w:t>
      </w:r>
      <w:r w:rsidR="007670D2">
        <w:rPr>
          <w:color w:val="000000" w:themeColor="text1"/>
        </w:rPr>
        <w:t xml:space="preserve">has </w:t>
      </w:r>
      <w:r w:rsidR="003C7431" w:rsidRPr="003C7431">
        <w:rPr>
          <w:color w:val="000000" w:themeColor="text1"/>
        </w:rPr>
        <w:t xml:space="preserve">become a touchstone in </w:t>
      </w:r>
      <w:r w:rsidR="00144FD3">
        <w:rPr>
          <w:color w:val="000000" w:themeColor="text1"/>
        </w:rPr>
        <w:t>conversations</w:t>
      </w:r>
      <w:r w:rsidR="003C7431" w:rsidRPr="003C7431">
        <w:rPr>
          <w:color w:val="000000" w:themeColor="text1"/>
        </w:rPr>
        <w:t xml:space="preserve"> </w:t>
      </w:r>
      <w:r w:rsidR="00144FD3">
        <w:rPr>
          <w:color w:val="000000" w:themeColor="text1"/>
        </w:rPr>
        <w:t>about</w:t>
      </w:r>
      <w:r w:rsidR="003C7431" w:rsidRPr="003C7431">
        <w:rPr>
          <w:color w:val="000000" w:themeColor="text1"/>
        </w:rPr>
        <w:t xml:space="preserve"> </w:t>
      </w:r>
      <w:proofErr w:type="spellStart"/>
      <w:r w:rsidR="003C7431" w:rsidRPr="003C7431">
        <w:rPr>
          <w:color w:val="000000" w:themeColor="text1"/>
        </w:rPr>
        <w:t>emoji</w:t>
      </w:r>
      <w:proofErr w:type="spellEnd"/>
      <w:r w:rsidR="00144FD3">
        <w:rPr>
          <w:color w:val="000000" w:themeColor="text1"/>
        </w:rPr>
        <w:t xml:space="preserve"> as communication</w:t>
      </w:r>
      <w:r w:rsidR="003C7431">
        <w:rPr>
          <w:color w:val="000000" w:themeColor="text1"/>
        </w:rPr>
        <w:t>.</w:t>
      </w:r>
      <w:r w:rsidR="003C7431" w:rsidRPr="003C7431">
        <w:rPr>
          <w:color w:val="000000" w:themeColor="text1"/>
        </w:rPr>
        <w:t xml:space="preserve"> </w:t>
      </w:r>
      <w:r w:rsidR="003C7431">
        <w:rPr>
          <w:color w:val="000000" w:themeColor="text1"/>
        </w:rPr>
        <w:t>R</w:t>
      </w:r>
      <w:r w:rsidR="00406774">
        <w:rPr>
          <w:color w:val="000000" w:themeColor="text1"/>
        </w:rPr>
        <w:t xml:space="preserve">eferenced in </w:t>
      </w:r>
      <w:hyperlink r:id="rId9" w:history="1">
        <w:proofErr w:type="spellStart"/>
        <w:r w:rsidR="00406774" w:rsidRPr="00406774">
          <w:rPr>
            <w:rStyle w:val="Hyperlink"/>
          </w:rPr>
          <w:t>Wired's</w:t>
        </w:r>
        <w:proofErr w:type="spellEnd"/>
        <w:r w:rsidR="00406774" w:rsidRPr="00406774">
          <w:rPr>
            <w:rStyle w:val="Hyperlink"/>
          </w:rPr>
          <w:t xml:space="preserve"> "We're All Using These </w:t>
        </w:r>
        <w:proofErr w:type="spellStart"/>
        <w:r w:rsidR="00406774" w:rsidRPr="00406774">
          <w:rPr>
            <w:rStyle w:val="Hyperlink"/>
          </w:rPr>
          <w:t>Emoji</w:t>
        </w:r>
        <w:proofErr w:type="spellEnd"/>
        <w:r w:rsidR="00406774" w:rsidRPr="00406774">
          <w:rPr>
            <w:rStyle w:val="Hyperlink"/>
          </w:rPr>
          <w:t xml:space="preserve"> Wrong"</w:t>
        </w:r>
      </w:hyperlink>
      <w:r w:rsidR="00406774">
        <w:rPr>
          <w:color w:val="000000" w:themeColor="text1"/>
        </w:rPr>
        <w:t xml:space="preserve"> and </w:t>
      </w:r>
      <w:hyperlink r:id="rId10" w:history="1">
        <w:r w:rsidR="00406774" w:rsidRPr="002F1F1B">
          <w:rPr>
            <w:rStyle w:val="Hyperlink"/>
          </w:rPr>
          <w:t xml:space="preserve">Washington Post’s </w:t>
        </w:r>
        <w:r w:rsidR="002F1F1B" w:rsidRPr="002F1F1B">
          <w:rPr>
            <w:rStyle w:val="Hyperlink"/>
          </w:rPr>
          <w:t xml:space="preserve">“Sleepy Face, Sad Face or Shocked Face: The </w:t>
        </w:r>
        <w:proofErr w:type="spellStart"/>
        <w:r w:rsidR="002F1F1B" w:rsidRPr="002F1F1B">
          <w:rPr>
            <w:rStyle w:val="Hyperlink"/>
          </w:rPr>
          <w:t>Emoji</w:t>
        </w:r>
        <w:proofErr w:type="spellEnd"/>
        <w:r w:rsidR="002F1F1B" w:rsidRPr="002F1F1B">
          <w:rPr>
            <w:rStyle w:val="Hyperlink"/>
          </w:rPr>
          <w:t xml:space="preserve"> Identity Crisis</w:t>
        </w:r>
        <w:r w:rsidR="00406774" w:rsidRPr="002F1F1B">
          <w:rPr>
            <w:rStyle w:val="Hyperlink"/>
          </w:rPr>
          <w:t>,</w:t>
        </w:r>
        <w:r w:rsidR="002F1F1B" w:rsidRPr="002F1F1B">
          <w:rPr>
            <w:rStyle w:val="Hyperlink"/>
          </w:rPr>
          <w:t>”</w:t>
        </w:r>
      </w:hyperlink>
      <w:r w:rsidR="003C7431">
        <w:rPr>
          <w:color w:val="000000" w:themeColor="text1"/>
        </w:rPr>
        <w:t xml:space="preserve"> the work is now cited in </w:t>
      </w:r>
      <w:r w:rsidR="003C7431" w:rsidRPr="003C7431">
        <w:rPr>
          <w:color w:val="000000" w:themeColor="text1"/>
        </w:rPr>
        <w:t>Russian, German, Spanish, Portuguese, etc.</w:t>
      </w:r>
      <w:r w:rsidR="003C7431">
        <w:rPr>
          <w:color w:val="000000" w:themeColor="text1"/>
        </w:rPr>
        <w:t xml:space="preserve"> Such circulation confirms </w:t>
      </w:r>
      <w:r w:rsidR="007C7CC8">
        <w:rPr>
          <w:color w:val="000000" w:themeColor="text1"/>
        </w:rPr>
        <w:t>its</w:t>
      </w:r>
      <w:r w:rsidR="003C7431">
        <w:rPr>
          <w:color w:val="000000" w:themeColor="text1"/>
        </w:rPr>
        <w:t xml:space="preserve"> success in relation </w:t>
      </w:r>
      <w:r w:rsidR="003C7431" w:rsidRPr="003C7431">
        <w:rPr>
          <w:i/>
          <w:color w:val="000000" w:themeColor="text1"/>
        </w:rPr>
        <w:t>Harlot</w:t>
      </w:r>
      <w:r w:rsidR="003C7431">
        <w:rPr>
          <w:color w:val="000000" w:themeColor="text1"/>
        </w:rPr>
        <w:t xml:space="preserve">’s mission of fostering </w:t>
      </w:r>
      <w:r w:rsidR="00406774">
        <w:rPr>
          <w:color w:val="000000" w:themeColor="text1"/>
        </w:rPr>
        <w:t xml:space="preserve">“academic” </w:t>
      </w:r>
      <w:r w:rsidR="003C7431">
        <w:rPr>
          <w:color w:val="000000" w:themeColor="text1"/>
        </w:rPr>
        <w:t>research</w:t>
      </w:r>
      <w:r w:rsidR="00406774">
        <w:rPr>
          <w:color w:val="000000" w:themeColor="text1"/>
        </w:rPr>
        <w:t xml:space="preserve"> that engages with and in popular public discourse.</w:t>
      </w:r>
    </w:p>
    <w:p w14:paraId="37313E74" w14:textId="77777777" w:rsidR="00406774" w:rsidRPr="00D26DA7" w:rsidRDefault="00406774" w:rsidP="00C33447">
      <w:pPr>
        <w:spacing w:after="120"/>
        <w:outlineLvl w:val="4"/>
        <w:rPr>
          <w:color w:val="000000" w:themeColor="text1"/>
        </w:rPr>
      </w:pPr>
    </w:p>
    <w:p w14:paraId="510B00BF" w14:textId="299DD79D" w:rsidR="0010602A" w:rsidRDefault="004A180C" w:rsidP="00C33447">
      <w:pPr>
        <w:spacing w:after="120"/>
        <w:outlineLvl w:val="4"/>
        <w:rPr>
          <w:color w:val="000000" w:themeColor="text1"/>
        </w:rPr>
      </w:pPr>
      <w:r w:rsidRPr="00D26DA7">
        <w:rPr>
          <w:color w:val="000000" w:themeColor="text1"/>
        </w:rPr>
        <w:t>Enjoy!</w:t>
      </w:r>
      <w:bookmarkStart w:id="0" w:name="_GoBack"/>
      <w:bookmarkEnd w:id="0"/>
    </w:p>
    <w:sectPr w:rsidR="0010602A" w:rsidSect="0022672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D5"/>
    <w:rsid w:val="001056EF"/>
    <w:rsid w:val="0010602A"/>
    <w:rsid w:val="00144FD3"/>
    <w:rsid w:val="0022672B"/>
    <w:rsid w:val="002F1F1B"/>
    <w:rsid w:val="00360BF2"/>
    <w:rsid w:val="00381392"/>
    <w:rsid w:val="003C7431"/>
    <w:rsid w:val="00406774"/>
    <w:rsid w:val="004A180C"/>
    <w:rsid w:val="004D6342"/>
    <w:rsid w:val="004F5F1D"/>
    <w:rsid w:val="006B326D"/>
    <w:rsid w:val="006D1762"/>
    <w:rsid w:val="006E54D5"/>
    <w:rsid w:val="007209BE"/>
    <w:rsid w:val="007462FF"/>
    <w:rsid w:val="007670D2"/>
    <w:rsid w:val="007C7CC8"/>
    <w:rsid w:val="00AF4EF8"/>
    <w:rsid w:val="00B70E0D"/>
    <w:rsid w:val="00C33447"/>
    <w:rsid w:val="00C70E45"/>
    <w:rsid w:val="00D152A9"/>
    <w:rsid w:val="00D26DA7"/>
    <w:rsid w:val="00FD0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oNotEmbedSmartTags/>
  <w:decimalSymbol w:val="."/>
  <w:listSeparator w:val=","/>
  <w14:docId w14:val="7DAF7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D5"/>
    <w:rPr>
      <w:sz w:val="24"/>
      <w:szCs w:val="24"/>
      <w:lang w:eastAsia="en-US"/>
    </w:rPr>
  </w:style>
  <w:style w:type="paragraph" w:styleId="Heading4">
    <w:name w:val="heading 4"/>
    <w:basedOn w:val="Normal"/>
    <w:link w:val="Heading4Char"/>
    <w:uiPriority w:val="9"/>
    <w:qFormat/>
    <w:rsid w:val="006E54D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4D5"/>
    <w:rPr>
      <w:color w:val="0000FF" w:themeColor="hyperlink"/>
      <w:u w:val="single"/>
    </w:rPr>
  </w:style>
  <w:style w:type="character" w:customStyle="1" w:styleId="Heading4Char">
    <w:name w:val="Heading 4 Char"/>
    <w:basedOn w:val="DefaultParagraphFont"/>
    <w:link w:val="Heading4"/>
    <w:uiPriority w:val="9"/>
    <w:rsid w:val="006E54D5"/>
    <w:rPr>
      <w:rFonts w:ascii="Times" w:hAnsi="Times"/>
      <w:b/>
      <w:bCs/>
      <w:sz w:val="24"/>
      <w:szCs w:val="24"/>
      <w:lang w:eastAsia="en-US"/>
    </w:rPr>
  </w:style>
  <w:style w:type="paragraph" w:styleId="NormalWeb">
    <w:name w:val="Normal (Web)"/>
    <w:basedOn w:val="Normal"/>
    <w:uiPriority w:val="99"/>
    <w:unhideWhenUsed/>
    <w:rsid w:val="006E54D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E54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4D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D5"/>
    <w:rPr>
      <w:sz w:val="24"/>
      <w:szCs w:val="24"/>
      <w:lang w:eastAsia="en-US"/>
    </w:rPr>
  </w:style>
  <w:style w:type="paragraph" w:styleId="Heading4">
    <w:name w:val="heading 4"/>
    <w:basedOn w:val="Normal"/>
    <w:link w:val="Heading4Char"/>
    <w:uiPriority w:val="9"/>
    <w:qFormat/>
    <w:rsid w:val="006E54D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4D5"/>
    <w:rPr>
      <w:color w:val="0000FF" w:themeColor="hyperlink"/>
      <w:u w:val="single"/>
    </w:rPr>
  </w:style>
  <w:style w:type="character" w:customStyle="1" w:styleId="Heading4Char">
    <w:name w:val="Heading 4 Char"/>
    <w:basedOn w:val="DefaultParagraphFont"/>
    <w:link w:val="Heading4"/>
    <w:uiPriority w:val="9"/>
    <w:rsid w:val="006E54D5"/>
    <w:rPr>
      <w:rFonts w:ascii="Times" w:hAnsi="Times"/>
      <w:b/>
      <w:bCs/>
      <w:sz w:val="24"/>
      <w:szCs w:val="24"/>
      <w:lang w:eastAsia="en-US"/>
    </w:rPr>
  </w:style>
  <w:style w:type="paragraph" w:styleId="NormalWeb">
    <w:name w:val="Normal (Web)"/>
    <w:basedOn w:val="Normal"/>
    <w:uiPriority w:val="99"/>
    <w:unhideWhenUsed/>
    <w:rsid w:val="006E54D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E54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4D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216">
      <w:bodyDiv w:val="1"/>
      <w:marLeft w:val="0"/>
      <w:marRight w:val="0"/>
      <w:marTop w:val="0"/>
      <w:marBottom w:val="0"/>
      <w:divBdr>
        <w:top w:val="none" w:sz="0" w:space="0" w:color="auto"/>
        <w:left w:val="none" w:sz="0" w:space="0" w:color="auto"/>
        <w:bottom w:val="none" w:sz="0" w:space="0" w:color="auto"/>
        <w:right w:val="none" w:sz="0" w:space="0" w:color="auto"/>
      </w:divBdr>
    </w:div>
    <w:div w:id="168983222">
      <w:bodyDiv w:val="1"/>
      <w:marLeft w:val="0"/>
      <w:marRight w:val="0"/>
      <w:marTop w:val="0"/>
      <w:marBottom w:val="0"/>
      <w:divBdr>
        <w:top w:val="none" w:sz="0" w:space="0" w:color="auto"/>
        <w:left w:val="none" w:sz="0" w:space="0" w:color="auto"/>
        <w:bottom w:val="none" w:sz="0" w:space="0" w:color="auto"/>
        <w:right w:val="none" w:sz="0" w:space="0" w:color="auto"/>
      </w:divBdr>
    </w:div>
    <w:div w:id="415595066">
      <w:bodyDiv w:val="1"/>
      <w:marLeft w:val="0"/>
      <w:marRight w:val="0"/>
      <w:marTop w:val="0"/>
      <w:marBottom w:val="0"/>
      <w:divBdr>
        <w:top w:val="none" w:sz="0" w:space="0" w:color="auto"/>
        <w:left w:val="none" w:sz="0" w:space="0" w:color="auto"/>
        <w:bottom w:val="none" w:sz="0" w:space="0" w:color="auto"/>
        <w:right w:val="none" w:sz="0" w:space="0" w:color="auto"/>
      </w:divBdr>
    </w:div>
    <w:div w:id="479346587">
      <w:bodyDiv w:val="1"/>
      <w:marLeft w:val="0"/>
      <w:marRight w:val="0"/>
      <w:marTop w:val="0"/>
      <w:marBottom w:val="0"/>
      <w:divBdr>
        <w:top w:val="none" w:sz="0" w:space="0" w:color="auto"/>
        <w:left w:val="none" w:sz="0" w:space="0" w:color="auto"/>
        <w:bottom w:val="none" w:sz="0" w:space="0" w:color="auto"/>
        <w:right w:val="none" w:sz="0" w:space="0" w:color="auto"/>
      </w:divBdr>
    </w:div>
    <w:div w:id="997660432">
      <w:bodyDiv w:val="1"/>
      <w:marLeft w:val="0"/>
      <w:marRight w:val="0"/>
      <w:marTop w:val="0"/>
      <w:marBottom w:val="0"/>
      <w:divBdr>
        <w:top w:val="none" w:sz="0" w:space="0" w:color="auto"/>
        <w:left w:val="none" w:sz="0" w:space="0" w:color="auto"/>
        <w:bottom w:val="none" w:sz="0" w:space="0" w:color="auto"/>
        <w:right w:val="none" w:sz="0" w:space="0" w:color="auto"/>
      </w:divBdr>
    </w:div>
    <w:div w:id="1484395836">
      <w:bodyDiv w:val="1"/>
      <w:marLeft w:val="0"/>
      <w:marRight w:val="0"/>
      <w:marTop w:val="0"/>
      <w:marBottom w:val="0"/>
      <w:divBdr>
        <w:top w:val="none" w:sz="0" w:space="0" w:color="auto"/>
        <w:left w:val="none" w:sz="0" w:space="0" w:color="auto"/>
        <w:bottom w:val="none" w:sz="0" w:space="0" w:color="auto"/>
        <w:right w:val="none" w:sz="0" w:space="0" w:color="auto"/>
      </w:divBdr>
    </w:div>
    <w:div w:id="1508596002">
      <w:bodyDiv w:val="1"/>
      <w:marLeft w:val="0"/>
      <w:marRight w:val="0"/>
      <w:marTop w:val="0"/>
      <w:marBottom w:val="0"/>
      <w:divBdr>
        <w:top w:val="none" w:sz="0" w:space="0" w:color="auto"/>
        <w:left w:val="none" w:sz="0" w:space="0" w:color="auto"/>
        <w:bottom w:val="none" w:sz="0" w:space="0" w:color="auto"/>
        <w:right w:val="none" w:sz="0" w:space="0" w:color="auto"/>
      </w:divBdr>
    </w:div>
    <w:div w:id="1637953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harlotofthearts.org/index.php/harlot/index" TargetMode="External"/><Relationship Id="rId7" Type="http://schemas.openxmlformats.org/officeDocument/2006/relationships/hyperlink" Target="http://harlotofthearts.org/index.php/harlot/article/view/194/158" TargetMode="External"/><Relationship Id="rId8" Type="http://schemas.openxmlformats.org/officeDocument/2006/relationships/hyperlink" Target="http://harlotofthearts.org/index.php/harlot/article/view/186/157" TargetMode="External"/><Relationship Id="rId9" Type="http://schemas.openxmlformats.org/officeDocument/2006/relationships/hyperlink" Target="http://www.wired.com/2015/05/using-emoji-wrong/" TargetMode="External"/><Relationship Id="rId10" Type="http://schemas.openxmlformats.org/officeDocument/2006/relationships/hyperlink" Target="http://www.washingtonpost.com/news/morning-mix/wp/2015/06/12/why-we-cant-agree-what-emoji-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638</Words>
  <Characters>3640</Characters>
  <Application>Microsoft Macintosh Word</Application>
  <DocSecurity>0</DocSecurity>
  <Lines>30</Lines>
  <Paragraphs>8</Paragraphs>
  <ScaleCrop>false</ScaleCrop>
  <Company>Barry University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Comer</dc:creator>
  <cp:keywords/>
  <dc:description/>
  <cp:lastModifiedBy>Kathryn Comer</cp:lastModifiedBy>
  <cp:revision>3</cp:revision>
  <cp:lastPrinted>2014-09-04T23:32:00Z</cp:lastPrinted>
  <dcterms:created xsi:type="dcterms:W3CDTF">2015-09-03T22:56:00Z</dcterms:created>
  <dcterms:modified xsi:type="dcterms:W3CDTF">2015-09-04T18:29:00Z</dcterms:modified>
</cp:coreProperties>
</file>