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76863" w14:textId="77777777" w:rsidR="00BF7E2C" w:rsidRPr="00601E15" w:rsidRDefault="00BF7E2C" w:rsidP="00921098">
      <w:pPr>
        <w:pStyle w:val="Heading1"/>
        <w:rPr>
          <w:rFonts w:ascii="Book Antiqua" w:hAnsi="Book Antiqua"/>
          <w:bCs/>
          <w:sz w:val="28"/>
          <w:szCs w:val="28"/>
        </w:rPr>
      </w:pPr>
      <w:r w:rsidRPr="00601E15">
        <w:rPr>
          <w:rFonts w:ascii="Book Antiqua" w:hAnsi="Book Antiqua"/>
          <w:bCs/>
          <w:sz w:val="28"/>
          <w:szCs w:val="28"/>
        </w:rPr>
        <w:t xml:space="preserve">COMM/EVST 575: Seminar in Rhetoric and Environmental Controversy </w:t>
      </w:r>
    </w:p>
    <w:p w14:paraId="6F0C9DB7" w14:textId="77777777" w:rsidR="00921098" w:rsidRPr="00C026AA" w:rsidRDefault="00921098" w:rsidP="00921098">
      <w:pPr>
        <w:rPr>
          <w:rFonts w:ascii="Book Antiqua" w:hAnsi="Book Antiqua"/>
          <w:bCs/>
          <w:sz w:val="22"/>
          <w:szCs w:val="22"/>
        </w:rPr>
      </w:pPr>
    </w:p>
    <w:p w14:paraId="520B6A25" w14:textId="77777777" w:rsidR="00921098" w:rsidRPr="00601E15" w:rsidRDefault="00BF7E2C" w:rsidP="00921098">
      <w:pPr>
        <w:rPr>
          <w:rFonts w:ascii="Book Antiqua" w:hAnsi="Book Antiqua"/>
          <w:bCs/>
          <w:sz w:val="22"/>
          <w:szCs w:val="22"/>
        </w:rPr>
      </w:pPr>
      <w:r>
        <w:rPr>
          <w:rFonts w:ascii="Book Antiqua" w:hAnsi="Book Antiqua"/>
          <w:bCs/>
          <w:sz w:val="22"/>
          <w:szCs w:val="22"/>
        </w:rPr>
        <w:t xml:space="preserve">Steve Schwarze, Associate Professor, </w:t>
      </w:r>
      <w:proofErr w:type="gramStart"/>
      <w:r>
        <w:rPr>
          <w:rFonts w:ascii="Book Antiqua" w:hAnsi="Book Antiqua"/>
          <w:bCs/>
          <w:sz w:val="22"/>
          <w:szCs w:val="22"/>
        </w:rPr>
        <w:t>COMM</w:t>
      </w:r>
      <w:proofErr w:type="gramEnd"/>
      <w:r w:rsidR="00921098" w:rsidRPr="00601E15">
        <w:rPr>
          <w:rFonts w:ascii="Book Antiqua" w:hAnsi="Book Antiqua"/>
          <w:bCs/>
          <w:sz w:val="22"/>
          <w:szCs w:val="22"/>
        </w:rPr>
        <w:tab/>
        <w:t xml:space="preserve">Email: </w:t>
      </w:r>
      <w:hyperlink r:id="rId8" w:history="1">
        <w:r w:rsidR="00921098" w:rsidRPr="00601E15">
          <w:rPr>
            <w:rStyle w:val="Hyperlink"/>
            <w:rFonts w:ascii="Book Antiqua" w:hAnsi="Book Antiqua"/>
            <w:bCs/>
            <w:color w:val="auto"/>
            <w:sz w:val="22"/>
            <w:szCs w:val="22"/>
          </w:rPr>
          <w:t>steven.schwarze@umontana.edu</w:t>
        </w:r>
      </w:hyperlink>
    </w:p>
    <w:p w14:paraId="1AF3E03D" w14:textId="77777777" w:rsidR="00921098" w:rsidRPr="001E62E8" w:rsidRDefault="00921098" w:rsidP="00921098">
      <w:pPr>
        <w:rPr>
          <w:rFonts w:ascii="Book Antiqua" w:hAnsi="Book Antiqua"/>
          <w:bCs/>
          <w:sz w:val="22"/>
          <w:szCs w:val="22"/>
        </w:rPr>
      </w:pPr>
      <w:r w:rsidRPr="001E62E8">
        <w:rPr>
          <w:rFonts w:ascii="Book Antiqua" w:hAnsi="Book Antiqua"/>
          <w:bCs/>
          <w:sz w:val="22"/>
          <w:szCs w:val="22"/>
        </w:rPr>
        <w:t>Office: LA 301</w:t>
      </w:r>
      <w:r w:rsidRPr="001E62E8">
        <w:rPr>
          <w:rFonts w:ascii="Book Antiqua" w:hAnsi="Book Antiqua"/>
          <w:bCs/>
          <w:sz w:val="22"/>
          <w:szCs w:val="22"/>
        </w:rPr>
        <w:tab/>
        <w:t xml:space="preserve">    </w:t>
      </w:r>
      <w:r w:rsidR="00BF7E2C">
        <w:rPr>
          <w:rFonts w:ascii="Book Antiqua" w:hAnsi="Book Antiqua"/>
          <w:bCs/>
          <w:sz w:val="22"/>
          <w:szCs w:val="22"/>
        </w:rPr>
        <w:t>Phone: 243-4901</w:t>
      </w:r>
      <w:r w:rsidR="00BF7E2C">
        <w:rPr>
          <w:rFonts w:ascii="Book Antiqua" w:hAnsi="Book Antiqua"/>
          <w:bCs/>
          <w:sz w:val="22"/>
          <w:szCs w:val="22"/>
        </w:rPr>
        <w:tab/>
      </w:r>
      <w:r w:rsidR="00BF7E2C">
        <w:rPr>
          <w:rFonts w:ascii="Book Antiqua" w:hAnsi="Book Antiqua"/>
          <w:bCs/>
          <w:sz w:val="22"/>
          <w:szCs w:val="22"/>
        </w:rPr>
        <w:tab/>
      </w:r>
      <w:r w:rsidR="00BF7E2C">
        <w:rPr>
          <w:rFonts w:ascii="Book Antiqua" w:hAnsi="Book Antiqua"/>
          <w:bCs/>
          <w:sz w:val="22"/>
          <w:szCs w:val="22"/>
        </w:rPr>
        <w:tab/>
        <w:t xml:space="preserve">Hours: </w:t>
      </w:r>
      <w:r w:rsidR="00670DB9">
        <w:rPr>
          <w:rFonts w:ascii="Book Antiqua" w:hAnsi="Book Antiqua"/>
          <w:bCs/>
          <w:sz w:val="22"/>
          <w:szCs w:val="22"/>
        </w:rPr>
        <w:t>MW 11-Noon</w:t>
      </w:r>
      <w:r w:rsidRPr="001E62E8">
        <w:rPr>
          <w:rFonts w:ascii="Book Antiqua" w:hAnsi="Book Antiqua"/>
          <w:bCs/>
          <w:sz w:val="22"/>
          <w:szCs w:val="22"/>
        </w:rPr>
        <w:t xml:space="preserve"> and by </w:t>
      </w:r>
      <w:proofErr w:type="spellStart"/>
      <w:r w:rsidRPr="001E62E8">
        <w:rPr>
          <w:rFonts w:ascii="Book Antiqua" w:hAnsi="Book Antiqua"/>
          <w:bCs/>
          <w:sz w:val="22"/>
          <w:szCs w:val="22"/>
        </w:rPr>
        <w:t>appt</w:t>
      </w:r>
      <w:proofErr w:type="spellEnd"/>
    </w:p>
    <w:p w14:paraId="18EE52FD" w14:textId="77777777" w:rsidR="00921098" w:rsidRPr="00601E15" w:rsidRDefault="00921098" w:rsidP="00921098">
      <w:pPr>
        <w:jc w:val="center"/>
        <w:rPr>
          <w:rFonts w:ascii="Book Antiqua" w:hAnsi="Book Antiqua"/>
          <w:sz w:val="22"/>
        </w:rPr>
      </w:pPr>
    </w:p>
    <w:p w14:paraId="09F26AB0" w14:textId="77777777" w:rsidR="00921098" w:rsidRPr="00601E15" w:rsidRDefault="00921098" w:rsidP="00921098">
      <w:pPr>
        <w:ind w:left="360" w:right="360"/>
        <w:rPr>
          <w:rFonts w:ascii="Book Antiqua" w:hAnsi="Book Antiqua"/>
          <w:sz w:val="18"/>
          <w:szCs w:val="18"/>
        </w:rPr>
      </w:pPr>
      <w:r w:rsidRPr="00601E15">
        <w:rPr>
          <w:rFonts w:ascii="Book Antiqua" w:hAnsi="Book Antiqua"/>
          <w:sz w:val="18"/>
          <w:szCs w:val="18"/>
        </w:rPr>
        <w:t xml:space="preserve">“Despite the growing importance of urban and industrial issues in the agendas of most environmental groups, there remained during the 1970s, 1980s, and 1990s, disjointed and at times contradictory elaborations of what can be called </w:t>
      </w:r>
      <w:r w:rsidRPr="00601E15">
        <w:rPr>
          <w:rFonts w:ascii="Book Antiqua" w:hAnsi="Book Antiqua"/>
          <w:i/>
          <w:sz w:val="18"/>
          <w:szCs w:val="18"/>
        </w:rPr>
        <w:t>environmental discourse</w:t>
      </w:r>
      <w:r w:rsidRPr="00601E15">
        <w:rPr>
          <w:rFonts w:ascii="Book Antiqua" w:hAnsi="Book Antiqua"/>
          <w:sz w:val="18"/>
          <w:szCs w:val="18"/>
        </w:rPr>
        <w:t>.  These elaborations were reflected in the use of language and presentation of ideas and concepts about the environment, much of which still assumed the long-standing separation of the social from the ecological.</w:t>
      </w:r>
    </w:p>
    <w:p w14:paraId="33F38CF3" w14:textId="77777777" w:rsidR="00921098" w:rsidRPr="00601E15" w:rsidRDefault="00921098" w:rsidP="00921098">
      <w:pPr>
        <w:ind w:left="360" w:right="360" w:firstLine="360"/>
        <w:rPr>
          <w:rFonts w:ascii="Book Antiqua" w:hAnsi="Book Antiqua"/>
          <w:sz w:val="18"/>
          <w:szCs w:val="18"/>
        </w:rPr>
      </w:pPr>
      <w:r w:rsidRPr="00601E15">
        <w:rPr>
          <w:rFonts w:ascii="Book Antiqua" w:hAnsi="Book Antiqua"/>
          <w:sz w:val="18"/>
          <w:szCs w:val="18"/>
        </w:rPr>
        <w:t xml:space="preserve">“These disputes over discourse have also been reflected in the divergent pathways and discordant messages of environmentalism in the last three decades, despite the movement’s successful appeal.  The significance of these disputes over environmental discourse should not be underestimated. Since discourses, as David Harvey has argued, are ‘manifestations of power…the coded ways available to use for talking about, writing about, and representing the world,’ they also become ways to shape actions as well as perceptions. More than many other social movements, environmentalism has become associated with compelling ideas and images—whether of Nature (the value of wilderness) or Society (the negative association of urban pollution or hazards). These images are made manifest by language and representation. The power of environmental discourse also makes it fair game for varying interpretations and associations.  </w:t>
      </w:r>
      <w:proofErr w:type="gramStart"/>
      <w:r w:rsidRPr="00601E15">
        <w:rPr>
          <w:rFonts w:ascii="Book Antiqua" w:hAnsi="Book Antiqua"/>
          <w:sz w:val="18"/>
          <w:szCs w:val="18"/>
        </w:rPr>
        <w:t>Claims made by different actors, such as the chemical or oil and gas industries, about their commitment to the environment and participation as “environmentalists” often muddies</w:t>
      </w:r>
      <w:proofErr w:type="gramEnd"/>
      <w:r w:rsidRPr="00601E15">
        <w:rPr>
          <w:rFonts w:ascii="Book Antiqua" w:hAnsi="Book Antiqua"/>
          <w:sz w:val="18"/>
          <w:szCs w:val="18"/>
        </w:rPr>
        <w:t xml:space="preserve"> the debate about nature and environment and further underlines the importance of who controls the discourse. Environmental politics should therefore be seen not simply as debates over how to act or what policies to establish.  Conflicts of interpretation over the terms of environmental discourse also become debates over how to influence the language that people use in talking about the environment.”  </w:t>
      </w:r>
    </w:p>
    <w:p w14:paraId="217303CC" w14:textId="77777777" w:rsidR="00921098" w:rsidRDefault="00670DB9" w:rsidP="00670DB9">
      <w:pPr>
        <w:ind w:left="1080"/>
        <w:rPr>
          <w:rFonts w:ascii="Book Antiqua" w:hAnsi="Book Antiqua"/>
          <w:sz w:val="18"/>
          <w:szCs w:val="18"/>
        </w:rPr>
      </w:pPr>
      <w:r>
        <w:rPr>
          <w:rFonts w:ascii="Book Antiqua" w:hAnsi="Book Antiqua"/>
          <w:sz w:val="18"/>
          <w:szCs w:val="18"/>
        </w:rPr>
        <w:t>~</w:t>
      </w:r>
      <w:r w:rsidR="00921098" w:rsidRPr="00601E15">
        <w:rPr>
          <w:rFonts w:ascii="Book Antiqua" w:hAnsi="Book Antiqua"/>
          <w:sz w:val="18"/>
          <w:szCs w:val="18"/>
        </w:rPr>
        <w:t xml:space="preserve">Robert Gottlieb, </w:t>
      </w:r>
      <w:r w:rsidR="00921098" w:rsidRPr="00670DB9">
        <w:rPr>
          <w:rFonts w:ascii="Book Antiqua" w:hAnsi="Book Antiqua"/>
          <w:i/>
          <w:sz w:val="18"/>
          <w:szCs w:val="18"/>
        </w:rPr>
        <w:t xml:space="preserve">Environmentalism Unbound: Exploring New Pathways for Change. </w:t>
      </w:r>
      <w:r w:rsidR="00921098" w:rsidRPr="00601E15">
        <w:rPr>
          <w:rFonts w:ascii="Book Antiqua" w:hAnsi="Book Antiqua"/>
          <w:sz w:val="18"/>
          <w:szCs w:val="18"/>
        </w:rPr>
        <w:t>MIT Press, 2001.</w:t>
      </w:r>
    </w:p>
    <w:p w14:paraId="54656174" w14:textId="77777777" w:rsidR="00670DB9" w:rsidRDefault="00670DB9" w:rsidP="00670DB9">
      <w:pPr>
        <w:ind w:left="1080"/>
        <w:rPr>
          <w:rFonts w:ascii="Book Antiqua" w:hAnsi="Book Antiqua"/>
          <w:sz w:val="18"/>
          <w:szCs w:val="18"/>
        </w:rPr>
      </w:pPr>
    </w:p>
    <w:p w14:paraId="50588FC2" w14:textId="77777777" w:rsidR="00670DB9" w:rsidRDefault="00670DB9" w:rsidP="00670DB9">
      <w:pPr>
        <w:ind w:left="360"/>
        <w:rPr>
          <w:rFonts w:ascii="Book Antiqua" w:hAnsi="Book Antiqua"/>
          <w:sz w:val="18"/>
          <w:szCs w:val="18"/>
        </w:rPr>
      </w:pPr>
      <w:r>
        <w:rPr>
          <w:rFonts w:ascii="Book Antiqua" w:hAnsi="Book Antiqua"/>
          <w:sz w:val="18"/>
          <w:szCs w:val="18"/>
        </w:rPr>
        <w:t>“Environmental communication describes the many ways and the forums in which citizens, corporations, public official</w:t>
      </w:r>
      <w:r w:rsidR="00217871">
        <w:rPr>
          <w:rFonts w:ascii="Book Antiqua" w:hAnsi="Book Antiqua"/>
          <w:sz w:val="18"/>
          <w:szCs w:val="18"/>
        </w:rPr>
        <w:t>s</w:t>
      </w:r>
      <w:r>
        <w:rPr>
          <w:rFonts w:ascii="Book Antiqua" w:hAnsi="Book Antiqua"/>
          <w:sz w:val="18"/>
          <w:szCs w:val="18"/>
        </w:rPr>
        <w:t>, journalists, and environmental groups raise concerns and attempt to influence the important decisions that affect our planet. They and others realize that our understanding of nature and our actions toward the environment depend not only on science but on public debate, media, the Internet, and even ordinary conversations.”</w:t>
      </w:r>
    </w:p>
    <w:p w14:paraId="708FDF8A" w14:textId="77777777" w:rsidR="00670DB9" w:rsidRPr="00670DB9" w:rsidRDefault="00670DB9" w:rsidP="00670DB9">
      <w:pPr>
        <w:ind w:left="1080"/>
        <w:rPr>
          <w:rFonts w:ascii="Book Antiqua" w:hAnsi="Book Antiqua"/>
          <w:sz w:val="18"/>
          <w:szCs w:val="18"/>
        </w:rPr>
      </w:pPr>
      <w:proofErr w:type="gramStart"/>
      <w:r>
        <w:rPr>
          <w:rFonts w:ascii="Book Antiqua" w:hAnsi="Book Antiqua"/>
          <w:sz w:val="18"/>
          <w:szCs w:val="18"/>
        </w:rPr>
        <w:t xml:space="preserve">~Robert Cox, </w:t>
      </w:r>
      <w:r>
        <w:rPr>
          <w:rFonts w:ascii="Book Antiqua" w:hAnsi="Book Antiqua"/>
          <w:i/>
          <w:sz w:val="18"/>
          <w:szCs w:val="18"/>
        </w:rPr>
        <w:t xml:space="preserve">Environmental Communication and the Public Sphere, </w:t>
      </w:r>
      <w:r>
        <w:rPr>
          <w:rFonts w:ascii="Book Antiqua" w:hAnsi="Book Antiqua"/>
          <w:sz w:val="18"/>
          <w:szCs w:val="18"/>
        </w:rPr>
        <w:t>Sage, 2013.</w:t>
      </w:r>
      <w:proofErr w:type="gramEnd"/>
    </w:p>
    <w:p w14:paraId="5A7F97B5" w14:textId="77777777" w:rsidR="00921098" w:rsidRPr="00601E15" w:rsidRDefault="00921098" w:rsidP="00921098">
      <w:pPr>
        <w:rPr>
          <w:rFonts w:ascii="Book Antiqua" w:hAnsi="Book Antiqua"/>
          <w:sz w:val="22"/>
          <w:szCs w:val="22"/>
        </w:rPr>
      </w:pPr>
    </w:p>
    <w:p w14:paraId="6BEBEE37" w14:textId="77777777" w:rsidR="00921098" w:rsidRPr="00601E15" w:rsidRDefault="00921098" w:rsidP="00921098">
      <w:pPr>
        <w:pStyle w:val="Heading1"/>
        <w:rPr>
          <w:rFonts w:ascii="Book Antiqua" w:hAnsi="Book Antiqua"/>
          <w:sz w:val="22"/>
        </w:rPr>
      </w:pPr>
      <w:r w:rsidRPr="00601E15">
        <w:rPr>
          <w:rFonts w:ascii="Book Antiqua" w:hAnsi="Book Antiqua"/>
          <w:sz w:val="22"/>
        </w:rPr>
        <w:t xml:space="preserve">Course Description </w:t>
      </w:r>
    </w:p>
    <w:p w14:paraId="551EB0A9" w14:textId="77777777" w:rsidR="00670DB9" w:rsidRDefault="00921098" w:rsidP="00921098">
      <w:pPr>
        <w:rPr>
          <w:rFonts w:ascii="Book Antiqua" w:hAnsi="Book Antiqua"/>
          <w:sz w:val="22"/>
        </w:rPr>
      </w:pPr>
      <w:r w:rsidRPr="00601E15">
        <w:rPr>
          <w:rFonts w:ascii="Book Antiqua" w:hAnsi="Book Antiqua"/>
          <w:sz w:val="22"/>
          <w:szCs w:val="22"/>
        </w:rPr>
        <w:t xml:space="preserve">This course is a graduate-level seminar in environmental rhetoric. </w:t>
      </w:r>
      <w:r w:rsidRPr="00601E15">
        <w:rPr>
          <w:rFonts w:ascii="Book Antiqua" w:hAnsi="Book Antiqua"/>
          <w:sz w:val="22"/>
        </w:rPr>
        <w:t xml:space="preserve">With Gottlieb, the course proceeds from the assumption that public discourse itself is a key site of struggle in efforts to influence environmental attitudes, policies and actions. </w:t>
      </w:r>
      <w:r w:rsidR="00670DB9">
        <w:rPr>
          <w:rFonts w:ascii="Book Antiqua" w:hAnsi="Book Antiqua"/>
          <w:sz w:val="22"/>
        </w:rPr>
        <w:t xml:space="preserve">With Cox, the course also proceeds from the assumption that science is </w:t>
      </w:r>
      <w:r w:rsidR="0034419B">
        <w:rPr>
          <w:rFonts w:ascii="Book Antiqua" w:hAnsi="Book Antiqua"/>
          <w:sz w:val="22"/>
        </w:rPr>
        <w:t xml:space="preserve">only one mode of discourse mediating our relationship to the natural world. </w:t>
      </w:r>
    </w:p>
    <w:p w14:paraId="156C26D4" w14:textId="77777777" w:rsidR="00670DB9" w:rsidRDefault="00670DB9" w:rsidP="00921098">
      <w:pPr>
        <w:rPr>
          <w:rFonts w:ascii="Book Antiqua" w:hAnsi="Book Antiqua"/>
          <w:sz w:val="22"/>
        </w:rPr>
      </w:pPr>
    </w:p>
    <w:p w14:paraId="711A47EA" w14:textId="77777777" w:rsidR="0034419B" w:rsidRDefault="00921098" w:rsidP="00921098">
      <w:pPr>
        <w:rPr>
          <w:rFonts w:ascii="Book Antiqua" w:hAnsi="Book Antiqua"/>
          <w:sz w:val="22"/>
        </w:rPr>
      </w:pPr>
      <w:r w:rsidRPr="00F95D9F">
        <w:rPr>
          <w:rFonts w:ascii="Book Antiqua" w:hAnsi="Book Antiqua"/>
          <w:b/>
          <w:sz w:val="22"/>
        </w:rPr>
        <w:t>Our task is to understand how participants in environmental communication struggle for co</w:t>
      </w:r>
      <w:r w:rsidR="00484C33">
        <w:rPr>
          <w:rFonts w:ascii="Book Antiqua" w:hAnsi="Book Antiqua"/>
          <w:b/>
          <w:sz w:val="22"/>
        </w:rPr>
        <w:t>ntrol over discourse: the words and</w:t>
      </w:r>
      <w:r w:rsidRPr="00F95D9F">
        <w:rPr>
          <w:rFonts w:ascii="Book Antiqua" w:hAnsi="Book Antiqua"/>
          <w:b/>
          <w:sz w:val="22"/>
        </w:rPr>
        <w:t xml:space="preserve"> images used to </w:t>
      </w:r>
      <w:r w:rsidR="00F95D9F" w:rsidRPr="00F95D9F">
        <w:rPr>
          <w:rFonts w:ascii="Book Antiqua" w:hAnsi="Book Antiqua"/>
          <w:b/>
          <w:sz w:val="22"/>
        </w:rPr>
        <w:t>perceive</w:t>
      </w:r>
      <w:r w:rsidRPr="00F95D9F">
        <w:rPr>
          <w:rFonts w:ascii="Book Antiqua" w:hAnsi="Book Antiqua"/>
          <w:b/>
          <w:sz w:val="22"/>
        </w:rPr>
        <w:t xml:space="preserve"> the natural</w:t>
      </w:r>
      <w:r w:rsidR="00670DB9" w:rsidRPr="00F95D9F">
        <w:rPr>
          <w:rFonts w:ascii="Book Antiqua" w:hAnsi="Book Antiqua"/>
          <w:b/>
          <w:sz w:val="22"/>
        </w:rPr>
        <w:t xml:space="preserve"> world</w:t>
      </w:r>
      <w:r w:rsidRPr="00F95D9F">
        <w:rPr>
          <w:rFonts w:ascii="Book Antiqua" w:hAnsi="Book Antiqua"/>
          <w:b/>
          <w:sz w:val="22"/>
        </w:rPr>
        <w:t xml:space="preserve">, </w:t>
      </w:r>
      <w:r w:rsidR="00F95D9F" w:rsidRPr="00F95D9F">
        <w:rPr>
          <w:rFonts w:ascii="Book Antiqua" w:hAnsi="Book Antiqua"/>
          <w:b/>
          <w:sz w:val="22"/>
        </w:rPr>
        <w:t xml:space="preserve">define </w:t>
      </w:r>
      <w:r w:rsidR="00670DB9" w:rsidRPr="00F95D9F">
        <w:rPr>
          <w:rFonts w:ascii="Book Antiqua" w:hAnsi="Book Antiqua"/>
          <w:b/>
          <w:sz w:val="22"/>
        </w:rPr>
        <w:t>human</w:t>
      </w:r>
      <w:r w:rsidRPr="00F95D9F">
        <w:rPr>
          <w:rFonts w:ascii="Book Antiqua" w:hAnsi="Book Antiqua"/>
          <w:b/>
          <w:sz w:val="22"/>
        </w:rPr>
        <w:t xml:space="preserve"> relationships </w:t>
      </w:r>
      <w:r w:rsidR="00670DB9" w:rsidRPr="00F95D9F">
        <w:rPr>
          <w:rFonts w:ascii="Book Antiqua" w:hAnsi="Book Antiqua"/>
          <w:b/>
          <w:sz w:val="22"/>
        </w:rPr>
        <w:t xml:space="preserve">with that world, and negotiate </w:t>
      </w:r>
      <w:r w:rsidR="00F95D9F" w:rsidRPr="00F95D9F">
        <w:rPr>
          <w:rFonts w:ascii="Book Antiqua" w:hAnsi="Book Antiqua"/>
          <w:b/>
          <w:sz w:val="22"/>
        </w:rPr>
        <w:t>individual and societal decisions about environmental issues</w:t>
      </w:r>
      <w:r w:rsidRPr="00F95D9F">
        <w:rPr>
          <w:rFonts w:ascii="Book Antiqua" w:hAnsi="Book Antiqua"/>
          <w:b/>
          <w:sz w:val="22"/>
        </w:rPr>
        <w:t>.</w:t>
      </w:r>
      <w:r w:rsidRPr="00601E15">
        <w:rPr>
          <w:rFonts w:ascii="Book Antiqua" w:hAnsi="Book Antiqua"/>
          <w:sz w:val="22"/>
        </w:rPr>
        <w:t xml:space="preserve"> </w:t>
      </w:r>
      <w:r w:rsidR="0034419B">
        <w:rPr>
          <w:rFonts w:ascii="Book Antiqua" w:hAnsi="Book Antiqua"/>
          <w:sz w:val="22"/>
        </w:rPr>
        <w:t xml:space="preserve"> </w:t>
      </w:r>
      <w:r w:rsidRPr="00601E15">
        <w:rPr>
          <w:rFonts w:ascii="Book Antiqua" w:hAnsi="Book Antiqua"/>
          <w:sz w:val="22"/>
        </w:rPr>
        <w:t xml:space="preserve">Because discourse is a site of struggle, </w:t>
      </w:r>
      <w:r w:rsidRPr="009376B8">
        <w:rPr>
          <w:rFonts w:ascii="Book Antiqua" w:hAnsi="Book Antiqua"/>
          <w:i/>
          <w:sz w:val="22"/>
        </w:rPr>
        <w:t>all</w:t>
      </w:r>
      <w:r w:rsidRPr="00601E15">
        <w:rPr>
          <w:rFonts w:ascii="Book Antiqua" w:hAnsi="Book Antiqua"/>
          <w:sz w:val="22"/>
        </w:rPr>
        <w:t xml:space="preserve"> players in environmental controversies—environ</w:t>
      </w:r>
      <w:r>
        <w:rPr>
          <w:rFonts w:ascii="Book Antiqua" w:hAnsi="Book Antiqua"/>
          <w:sz w:val="22"/>
        </w:rPr>
        <w:t>mental advocacy groups,</w:t>
      </w:r>
      <w:r w:rsidRPr="00601E15">
        <w:rPr>
          <w:rFonts w:ascii="Book Antiqua" w:hAnsi="Book Antiqua"/>
          <w:sz w:val="22"/>
        </w:rPr>
        <w:t xml:space="preserve"> industry spokespersons, government officials, scientists, journalists, and interested citi</w:t>
      </w:r>
      <w:r w:rsidR="0034419B">
        <w:rPr>
          <w:rFonts w:ascii="Book Antiqua" w:hAnsi="Book Antiqua"/>
          <w:sz w:val="22"/>
        </w:rPr>
        <w:t xml:space="preserve">zens—should be seen as </w:t>
      </w:r>
      <w:proofErr w:type="spellStart"/>
      <w:r w:rsidR="0034419B">
        <w:rPr>
          <w:rFonts w:ascii="Book Antiqua" w:hAnsi="Book Antiqua"/>
          <w:sz w:val="22"/>
        </w:rPr>
        <w:t>rhetors</w:t>
      </w:r>
      <w:proofErr w:type="spellEnd"/>
      <w:r w:rsidR="0034419B">
        <w:rPr>
          <w:rFonts w:ascii="Book Antiqua" w:hAnsi="Book Antiqua"/>
          <w:sz w:val="22"/>
        </w:rPr>
        <w:t xml:space="preserve"> who attempt to influence </w:t>
      </w:r>
      <w:r w:rsidRPr="00601E15">
        <w:rPr>
          <w:rFonts w:ascii="Book Antiqua" w:hAnsi="Book Antiqua"/>
          <w:sz w:val="22"/>
        </w:rPr>
        <w:t xml:space="preserve">personal opinions and public decisions through the </w:t>
      </w:r>
      <w:r w:rsidR="0034419B">
        <w:rPr>
          <w:rFonts w:ascii="Book Antiqua" w:hAnsi="Book Antiqua"/>
          <w:sz w:val="22"/>
        </w:rPr>
        <w:t>inven</w:t>
      </w:r>
      <w:r w:rsidRPr="00601E15">
        <w:rPr>
          <w:rFonts w:ascii="Book Antiqua" w:hAnsi="Book Antiqua"/>
          <w:sz w:val="22"/>
        </w:rPr>
        <w:t xml:space="preserve">tion of public discourse. </w:t>
      </w:r>
    </w:p>
    <w:p w14:paraId="1845BEFE" w14:textId="77777777" w:rsidR="0034419B" w:rsidRDefault="0034419B" w:rsidP="00921098">
      <w:pPr>
        <w:rPr>
          <w:rFonts w:ascii="Book Antiqua" w:hAnsi="Book Antiqua"/>
          <w:sz w:val="22"/>
        </w:rPr>
      </w:pPr>
    </w:p>
    <w:p w14:paraId="46BCC7CD" w14:textId="77777777" w:rsidR="00921098" w:rsidRPr="00601E15" w:rsidRDefault="00921098" w:rsidP="00921098">
      <w:pPr>
        <w:rPr>
          <w:rFonts w:ascii="Book Antiqua" w:hAnsi="Book Antiqua"/>
          <w:sz w:val="22"/>
        </w:rPr>
      </w:pPr>
      <w:r w:rsidRPr="00601E15">
        <w:rPr>
          <w:rFonts w:ascii="Book Antiqua" w:hAnsi="Book Antiqua"/>
          <w:sz w:val="22"/>
        </w:rPr>
        <w:t>Since the struggle to shape meaning and action is so apparent in this area of public life, environmental rhetoric can be fertile ground for students of communication who wish to gain insight into the art of rhetoric. And since rhetoric constitutes the very means by which environmental issues are described, negotiated, silenced, and transformed, it is essential that future environmental professionals understand the rhetorical dimensions of the discourse that surrounds them.</w:t>
      </w:r>
    </w:p>
    <w:p w14:paraId="5349DFC9" w14:textId="77777777" w:rsidR="00921098" w:rsidRDefault="00921098" w:rsidP="00921098">
      <w:pPr>
        <w:rPr>
          <w:rFonts w:ascii="Book Antiqua" w:hAnsi="Book Antiqua"/>
          <w:sz w:val="22"/>
        </w:rPr>
      </w:pPr>
    </w:p>
    <w:p w14:paraId="541AF377" w14:textId="77777777" w:rsidR="00484C33" w:rsidRPr="00484C33" w:rsidRDefault="00484C33" w:rsidP="00921098">
      <w:pPr>
        <w:rPr>
          <w:rFonts w:ascii="Book Antiqua" w:hAnsi="Book Antiqua"/>
          <w:b/>
          <w:sz w:val="22"/>
        </w:rPr>
      </w:pPr>
      <w:r>
        <w:rPr>
          <w:rFonts w:ascii="Book Antiqua" w:hAnsi="Book Antiqua"/>
          <w:b/>
          <w:sz w:val="22"/>
        </w:rPr>
        <w:t>Course Objectives</w:t>
      </w:r>
    </w:p>
    <w:p w14:paraId="28FB0714" w14:textId="77777777" w:rsidR="00921098" w:rsidRPr="00601E15" w:rsidRDefault="00921098" w:rsidP="00921098">
      <w:pPr>
        <w:rPr>
          <w:rFonts w:ascii="Book Antiqua" w:hAnsi="Book Antiqua"/>
          <w:sz w:val="22"/>
          <w:szCs w:val="22"/>
        </w:rPr>
      </w:pPr>
      <w:r w:rsidRPr="00601E15">
        <w:rPr>
          <w:rFonts w:ascii="Book Antiqua" w:hAnsi="Book Antiqua"/>
          <w:sz w:val="22"/>
        </w:rPr>
        <w:t xml:space="preserve">The course </w:t>
      </w:r>
      <w:r w:rsidRPr="00601E15">
        <w:rPr>
          <w:rFonts w:ascii="Book Antiqua" w:hAnsi="Book Antiqua"/>
          <w:sz w:val="22"/>
          <w:szCs w:val="22"/>
        </w:rPr>
        <w:t>has two basic objectives. First</w:t>
      </w:r>
      <w:r w:rsidRPr="00021682">
        <w:rPr>
          <w:rFonts w:ascii="Book Antiqua" w:hAnsi="Book Antiqua"/>
          <w:b/>
          <w:sz w:val="22"/>
          <w:szCs w:val="22"/>
        </w:rPr>
        <w:t xml:space="preserve">, </w:t>
      </w:r>
      <w:r w:rsidRPr="00021682">
        <w:rPr>
          <w:rFonts w:ascii="Book Antiqua" w:hAnsi="Book Antiqua"/>
          <w:sz w:val="22"/>
          <w:szCs w:val="22"/>
        </w:rPr>
        <w:t>it intends to</w:t>
      </w:r>
      <w:r w:rsidRPr="00021682">
        <w:rPr>
          <w:rFonts w:ascii="Book Antiqua" w:hAnsi="Book Antiqua"/>
          <w:b/>
          <w:sz w:val="22"/>
          <w:szCs w:val="22"/>
        </w:rPr>
        <w:t xml:space="preserve"> introduce students to a broadly rhetorical perspective on public discourse</w:t>
      </w:r>
      <w:r w:rsidRPr="00601E15">
        <w:rPr>
          <w:rFonts w:ascii="Book Antiqua" w:hAnsi="Book Antiqua"/>
          <w:sz w:val="22"/>
          <w:szCs w:val="22"/>
        </w:rPr>
        <w:t xml:space="preserve">, a perspective which takes seriously the role that symbols, arguments, narratives, metaphors, audiences, identities and ideologies play in shaping meaning and action. </w:t>
      </w:r>
      <w:r w:rsidR="0034419B">
        <w:rPr>
          <w:rFonts w:ascii="Book Antiqua" w:hAnsi="Book Antiqua"/>
          <w:sz w:val="22"/>
          <w:szCs w:val="22"/>
        </w:rPr>
        <w:t xml:space="preserve">We are interested in how </w:t>
      </w:r>
      <w:proofErr w:type="spellStart"/>
      <w:r w:rsidR="0034419B">
        <w:rPr>
          <w:rFonts w:ascii="Book Antiqua" w:hAnsi="Book Antiqua"/>
          <w:sz w:val="22"/>
          <w:szCs w:val="22"/>
        </w:rPr>
        <w:t>rhetors</w:t>
      </w:r>
      <w:proofErr w:type="spellEnd"/>
      <w:r w:rsidR="0034419B">
        <w:rPr>
          <w:rFonts w:ascii="Book Antiqua" w:hAnsi="Book Antiqua"/>
          <w:sz w:val="22"/>
          <w:szCs w:val="22"/>
        </w:rPr>
        <w:t xml:space="preserve"> “adapt</w:t>
      </w:r>
      <w:r w:rsidRPr="00601E15">
        <w:rPr>
          <w:rFonts w:ascii="Book Antiqua" w:hAnsi="Book Antiqua"/>
          <w:sz w:val="22"/>
          <w:szCs w:val="22"/>
        </w:rPr>
        <w:t xml:space="preserve"> </w:t>
      </w:r>
      <w:r w:rsidR="0034419B">
        <w:rPr>
          <w:rFonts w:ascii="Book Antiqua" w:hAnsi="Book Antiqua"/>
          <w:sz w:val="22"/>
          <w:szCs w:val="22"/>
        </w:rPr>
        <w:t>ideas to people and people to ideas” (Bryant).</w:t>
      </w:r>
    </w:p>
    <w:p w14:paraId="414B64DB" w14:textId="77777777" w:rsidR="00921098" w:rsidRPr="00601E15" w:rsidRDefault="00921098" w:rsidP="00921098">
      <w:pPr>
        <w:rPr>
          <w:rFonts w:ascii="Book Antiqua" w:hAnsi="Book Antiqua"/>
          <w:sz w:val="22"/>
          <w:szCs w:val="22"/>
        </w:rPr>
      </w:pPr>
    </w:p>
    <w:p w14:paraId="0468F031" w14:textId="77777777" w:rsidR="00921098" w:rsidRPr="00601E15" w:rsidRDefault="00921098" w:rsidP="00921098">
      <w:pPr>
        <w:rPr>
          <w:rFonts w:ascii="Book Antiqua" w:hAnsi="Book Antiqua"/>
          <w:sz w:val="22"/>
          <w:szCs w:val="22"/>
        </w:rPr>
      </w:pPr>
      <w:r w:rsidRPr="00601E15">
        <w:rPr>
          <w:rFonts w:ascii="Book Antiqua" w:hAnsi="Book Antiqua"/>
          <w:sz w:val="22"/>
        </w:rPr>
        <w:t xml:space="preserve">Second, the course intends to </w:t>
      </w:r>
      <w:r w:rsidRPr="00021682">
        <w:rPr>
          <w:rFonts w:ascii="Book Antiqua" w:hAnsi="Book Antiqua"/>
          <w:b/>
          <w:sz w:val="22"/>
        </w:rPr>
        <w:t>improve students’ ability to engage and interpret environmental controversies from a rhetorical perspective</w:t>
      </w:r>
      <w:r w:rsidRPr="00601E15">
        <w:rPr>
          <w:rFonts w:ascii="Book Antiqua" w:hAnsi="Book Antiqua"/>
          <w:sz w:val="22"/>
        </w:rPr>
        <w:t xml:space="preserve">. </w:t>
      </w:r>
      <w:r w:rsidR="0034419B">
        <w:rPr>
          <w:rFonts w:ascii="Book Antiqua" w:hAnsi="Book Antiqua"/>
          <w:sz w:val="22"/>
        </w:rPr>
        <w:t>We</w:t>
      </w:r>
      <w:r w:rsidRPr="00601E15">
        <w:rPr>
          <w:rFonts w:ascii="Book Antiqua" w:hAnsi="Book Antiqua"/>
          <w:sz w:val="22"/>
        </w:rPr>
        <w:t xml:space="preserve"> do so by shuttling between primary texts and scholarly literature that can inform our readings of those texts.  Thus, there is a transactional relationship between the two objectives of the course: theoretical concepts will shed light on environmental texts, and those texts in turn can help us develop rhetorical theory. </w:t>
      </w:r>
      <w:r w:rsidR="0034419B">
        <w:rPr>
          <w:rFonts w:ascii="Book Antiqua" w:hAnsi="Book Antiqua"/>
          <w:sz w:val="22"/>
        </w:rPr>
        <w:t>Ultimately, I want you to</w:t>
      </w:r>
      <w:r w:rsidR="00960313">
        <w:rPr>
          <w:rFonts w:ascii="Book Antiqua" w:hAnsi="Book Antiqua"/>
          <w:sz w:val="22"/>
        </w:rPr>
        <w:t xml:space="preserve"> develop a </w:t>
      </w:r>
      <w:proofErr w:type="gramStart"/>
      <w:r w:rsidR="00960313">
        <w:rPr>
          <w:rFonts w:ascii="Book Antiqua" w:hAnsi="Book Antiqua"/>
          <w:sz w:val="22"/>
        </w:rPr>
        <w:t>more keen</w:t>
      </w:r>
      <w:proofErr w:type="gramEnd"/>
      <w:r w:rsidR="00960313">
        <w:rPr>
          <w:rFonts w:ascii="Book Antiqua" w:hAnsi="Book Antiqua"/>
          <w:sz w:val="22"/>
        </w:rPr>
        <w:t xml:space="preserve"> eye for the</w:t>
      </w:r>
      <w:r w:rsidRPr="00601E15">
        <w:rPr>
          <w:rFonts w:ascii="Book Antiqua" w:hAnsi="Book Antiqua"/>
          <w:sz w:val="22"/>
        </w:rPr>
        <w:t xml:space="preserve"> rhetorical strategies and patterns that influence meaning and action on environmental issues.  </w:t>
      </w:r>
    </w:p>
    <w:p w14:paraId="48D337FB" w14:textId="77777777" w:rsidR="00921098" w:rsidRPr="00601E15" w:rsidRDefault="00921098" w:rsidP="00921098">
      <w:pPr>
        <w:rPr>
          <w:rFonts w:ascii="Book Antiqua" w:hAnsi="Book Antiqua"/>
          <w:sz w:val="22"/>
        </w:rPr>
      </w:pPr>
    </w:p>
    <w:p w14:paraId="6A176A27" w14:textId="77777777" w:rsidR="00921098" w:rsidRPr="00601E15" w:rsidRDefault="0034419B" w:rsidP="00921098">
      <w:pPr>
        <w:pStyle w:val="Heading1"/>
        <w:rPr>
          <w:rFonts w:ascii="Book Antiqua" w:hAnsi="Book Antiqua"/>
          <w:sz w:val="22"/>
        </w:rPr>
      </w:pPr>
      <w:r>
        <w:rPr>
          <w:rFonts w:ascii="Book Antiqua" w:hAnsi="Book Antiqua"/>
          <w:sz w:val="22"/>
        </w:rPr>
        <w:t xml:space="preserve">Course </w:t>
      </w:r>
      <w:r w:rsidR="00921098" w:rsidRPr="00601E15">
        <w:rPr>
          <w:rFonts w:ascii="Book Antiqua" w:hAnsi="Book Antiqua"/>
          <w:sz w:val="22"/>
        </w:rPr>
        <w:t>Format</w:t>
      </w:r>
    </w:p>
    <w:p w14:paraId="1F504F6F" w14:textId="77777777" w:rsidR="00921098" w:rsidRPr="00601E15" w:rsidRDefault="00921098" w:rsidP="00921098">
      <w:pPr>
        <w:rPr>
          <w:rFonts w:ascii="Book Antiqua" w:hAnsi="Book Antiqua"/>
          <w:sz w:val="22"/>
        </w:rPr>
      </w:pPr>
      <w:r w:rsidRPr="00601E15">
        <w:rPr>
          <w:rFonts w:ascii="Book Antiqua" w:hAnsi="Book Antiqua"/>
          <w:sz w:val="22"/>
        </w:rPr>
        <w:t xml:space="preserve">In spite of the size of the class, we will still approach it as a </w:t>
      </w:r>
      <w:r w:rsidR="00966E1D">
        <w:rPr>
          <w:rFonts w:ascii="Book Antiqua" w:hAnsi="Book Antiqua"/>
          <w:sz w:val="22"/>
        </w:rPr>
        <w:t xml:space="preserve">discussion-driven </w:t>
      </w:r>
      <w:r w:rsidRPr="00601E15">
        <w:rPr>
          <w:rFonts w:ascii="Book Antiqua" w:hAnsi="Book Antiqua"/>
          <w:sz w:val="22"/>
        </w:rPr>
        <w:t xml:space="preserve">seminar.  This means that </w:t>
      </w:r>
      <w:r w:rsidRPr="00601E15">
        <w:rPr>
          <w:rFonts w:ascii="Book Antiqua" w:hAnsi="Book Antiqua"/>
          <w:i/>
          <w:sz w:val="22"/>
        </w:rPr>
        <w:t>your</w:t>
      </w:r>
      <w:r w:rsidRPr="00601E15">
        <w:rPr>
          <w:rFonts w:ascii="Book Antiqua" w:hAnsi="Book Antiqua"/>
          <w:sz w:val="22"/>
        </w:rPr>
        <w:t xml:space="preserve"> intellectual activity will be the central component of the course.  This activity will take the form of oral presentations on scholarly literature; participation in class discussions of scholarly literature and primary texts; oral and written feedbac</w:t>
      </w:r>
      <w:r w:rsidR="00F95D9F">
        <w:rPr>
          <w:rFonts w:ascii="Book Antiqua" w:hAnsi="Book Antiqua"/>
          <w:sz w:val="22"/>
        </w:rPr>
        <w:t>k on your colleagues’ work; and</w:t>
      </w:r>
      <w:r w:rsidRPr="00601E15">
        <w:rPr>
          <w:rFonts w:ascii="Book Antiqua" w:hAnsi="Book Antiqua"/>
          <w:sz w:val="22"/>
        </w:rPr>
        <w:t xml:space="preserve"> presentation of your own work.  My role in this is to guide discussions, provide background on rhetorical theory and facilitate the development of your thinking about environmental rhetoric. </w:t>
      </w:r>
      <w:r w:rsidRPr="00601E15">
        <w:rPr>
          <w:rFonts w:ascii="Book Antiqua" w:hAnsi="Book Antiqua"/>
          <w:i/>
          <w:sz w:val="22"/>
        </w:rPr>
        <w:t>In order for this format to be productive, you need to attend and participate in all class sessions.</w:t>
      </w:r>
      <w:r w:rsidRPr="00601E15">
        <w:rPr>
          <w:rFonts w:ascii="Book Antiqua" w:hAnsi="Book Antiqua"/>
          <w:b/>
          <w:sz w:val="22"/>
        </w:rPr>
        <w:t xml:space="preserve"> </w:t>
      </w:r>
      <w:r w:rsidRPr="00601E15">
        <w:rPr>
          <w:rFonts w:ascii="Book Antiqua" w:hAnsi="Book Antiqua"/>
          <w:sz w:val="22"/>
        </w:rPr>
        <w:t>Debilitating illness and extraordinary emergencies should be the only reasons for missing class.</w:t>
      </w:r>
    </w:p>
    <w:p w14:paraId="67041310" w14:textId="77777777" w:rsidR="00921098" w:rsidRPr="00601E15" w:rsidRDefault="00921098" w:rsidP="00921098">
      <w:pPr>
        <w:rPr>
          <w:rFonts w:ascii="Book Antiqua" w:hAnsi="Book Antiqua"/>
          <w:sz w:val="22"/>
        </w:rPr>
      </w:pPr>
    </w:p>
    <w:p w14:paraId="225C406E" w14:textId="77777777" w:rsidR="00921098" w:rsidRPr="00601E15" w:rsidRDefault="0034419B" w:rsidP="00921098">
      <w:pPr>
        <w:rPr>
          <w:rFonts w:ascii="Book Antiqua" w:hAnsi="Book Antiqua"/>
          <w:b/>
          <w:sz w:val="22"/>
        </w:rPr>
      </w:pPr>
      <w:r>
        <w:rPr>
          <w:rFonts w:ascii="Book Antiqua" w:hAnsi="Book Antiqua"/>
          <w:b/>
          <w:sz w:val="22"/>
        </w:rPr>
        <w:t xml:space="preserve">Course </w:t>
      </w:r>
      <w:r w:rsidR="00921098" w:rsidRPr="00601E15">
        <w:rPr>
          <w:rFonts w:ascii="Book Antiqua" w:hAnsi="Book Antiqua"/>
          <w:b/>
          <w:sz w:val="22"/>
        </w:rPr>
        <w:t>Texts</w:t>
      </w:r>
    </w:p>
    <w:p w14:paraId="482079DA" w14:textId="77777777" w:rsidR="00921098" w:rsidRDefault="00921098" w:rsidP="00921098">
      <w:pPr>
        <w:rPr>
          <w:rFonts w:ascii="Book Antiqua" w:hAnsi="Book Antiqua"/>
          <w:sz w:val="22"/>
        </w:rPr>
      </w:pPr>
      <w:r w:rsidRPr="00601E15">
        <w:rPr>
          <w:rFonts w:ascii="Book Antiqua" w:hAnsi="Book Antiqua"/>
          <w:sz w:val="22"/>
        </w:rPr>
        <w:t xml:space="preserve">The texts for this course (articles and book chapters, and a few primary rhetorical artifacts) will be made available on </w:t>
      </w:r>
      <w:r w:rsidR="00F95D9F">
        <w:rPr>
          <w:rFonts w:ascii="Book Antiqua" w:hAnsi="Book Antiqua"/>
          <w:sz w:val="22"/>
        </w:rPr>
        <w:t>Moodle</w:t>
      </w:r>
      <w:r w:rsidRPr="00601E15">
        <w:rPr>
          <w:rFonts w:ascii="Book Antiqua" w:hAnsi="Book Antiqua"/>
          <w:sz w:val="22"/>
        </w:rPr>
        <w:t xml:space="preserve">. </w:t>
      </w:r>
    </w:p>
    <w:p w14:paraId="20EF7B63" w14:textId="77777777" w:rsidR="00921098" w:rsidRDefault="00921098" w:rsidP="00921098">
      <w:pPr>
        <w:rPr>
          <w:rFonts w:ascii="Book Antiqua" w:hAnsi="Book Antiqua"/>
          <w:sz w:val="22"/>
        </w:rPr>
      </w:pPr>
    </w:p>
    <w:p w14:paraId="1E5D3A9E" w14:textId="77777777" w:rsidR="00921098" w:rsidRPr="00291748" w:rsidRDefault="00966E1D" w:rsidP="00921098">
      <w:pPr>
        <w:rPr>
          <w:rFonts w:ascii="Book Antiqua" w:hAnsi="Book Antiqua"/>
          <w:sz w:val="22"/>
        </w:rPr>
      </w:pPr>
      <w:r>
        <w:rPr>
          <w:rFonts w:ascii="Book Antiqua" w:hAnsi="Book Antiqua"/>
          <w:sz w:val="22"/>
        </w:rPr>
        <w:t>Several of the articles come from a journal with which you need to be familiar.</w:t>
      </w:r>
      <w:r w:rsidR="00921098">
        <w:rPr>
          <w:rFonts w:ascii="Book Antiqua" w:hAnsi="Book Antiqua"/>
          <w:sz w:val="22"/>
        </w:rPr>
        <w:t xml:space="preserve"> </w:t>
      </w:r>
      <w:r w:rsidR="00921098">
        <w:rPr>
          <w:rFonts w:ascii="Book Antiqua" w:hAnsi="Book Antiqua"/>
          <w:i/>
          <w:sz w:val="22"/>
        </w:rPr>
        <w:t>Environmental Communication: A Journal of Nature and Culture</w:t>
      </w:r>
      <w:r>
        <w:rPr>
          <w:rFonts w:ascii="Book Antiqua" w:hAnsi="Book Antiqua"/>
          <w:i/>
          <w:sz w:val="22"/>
        </w:rPr>
        <w:t xml:space="preserve"> </w:t>
      </w:r>
      <w:r w:rsidR="00921098">
        <w:rPr>
          <w:rFonts w:ascii="Book Antiqua" w:hAnsi="Book Antiqua"/>
          <w:sz w:val="22"/>
        </w:rPr>
        <w:t xml:space="preserve">is the primary journal for scholars in this field. You can access it electronically via Mansfield Library; you can look it up under Journals, or if you are logged onto the UM system, you can get access to full-text PDFs of articles at: </w:t>
      </w:r>
      <w:hyperlink r:id="rId9" w:history="1">
        <w:r w:rsidR="00921098" w:rsidRPr="00A42FCB">
          <w:rPr>
            <w:rStyle w:val="Hyperlink"/>
            <w:rFonts w:ascii="Book Antiqua" w:hAnsi="Book Antiqua"/>
            <w:sz w:val="22"/>
          </w:rPr>
          <w:t>http://www.informaworld.com/smpp/title~content=t770239508~db=all</w:t>
        </w:r>
      </w:hyperlink>
      <w:r w:rsidR="00921098">
        <w:rPr>
          <w:rFonts w:ascii="Book Antiqua" w:hAnsi="Book Antiqua"/>
          <w:sz w:val="22"/>
        </w:rPr>
        <w:t xml:space="preserve"> </w:t>
      </w:r>
    </w:p>
    <w:p w14:paraId="799E74F8" w14:textId="77777777" w:rsidR="00921098" w:rsidRPr="00601E15" w:rsidRDefault="00921098" w:rsidP="00921098">
      <w:pPr>
        <w:rPr>
          <w:rFonts w:ascii="Book Antiqua" w:hAnsi="Book Antiqua"/>
          <w:sz w:val="22"/>
        </w:rPr>
      </w:pPr>
    </w:p>
    <w:p w14:paraId="4EFA496D" w14:textId="77777777" w:rsidR="00921098" w:rsidRPr="00601E15" w:rsidRDefault="00921098" w:rsidP="00921098">
      <w:pPr>
        <w:rPr>
          <w:rFonts w:ascii="Book Antiqua" w:hAnsi="Book Antiqua"/>
          <w:b/>
          <w:sz w:val="22"/>
        </w:rPr>
      </w:pPr>
      <w:r w:rsidRPr="00601E15">
        <w:rPr>
          <w:rFonts w:ascii="Book Antiqua" w:hAnsi="Book Antiqua"/>
          <w:b/>
          <w:sz w:val="22"/>
        </w:rPr>
        <w:t>Other Texts</w:t>
      </w:r>
    </w:p>
    <w:p w14:paraId="72DFB3D6" w14:textId="77777777" w:rsidR="00DC09A5" w:rsidRDefault="00921098" w:rsidP="00DC09A5">
      <w:pPr>
        <w:rPr>
          <w:rFonts w:ascii="Book Antiqua" w:hAnsi="Book Antiqua"/>
          <w:sz w:val="22"/>
        </w:rPr>
      </w:pPr>
      <w:r w:rsidRPr="00601E15">
        <w:rPr>
          <w:rFonts w:ascii="Book Antiqua" w:hAnsi="Book Antiqua"/>
          <w:sz w:val="22"/>
        </w:rPr>
        <w:t>All of you can benefit by immersing yourself in environmental texts beyond the formal assignments for the class. This is perfectly in line with an ecological approach to communication, by the way, which suggests that texts can only be understood through their relationship to other texts. For those of you who are new to environmental issues, it is especially important to begin the immersion process. Many of you are already doing this, but I want to underscore a few resources that I find particularly helpful.</w:t>
      </w:r>
    </w:p>
    <w:p w14:paraId="0B02FF66" w14:textId="77777777" w:rsidR="00DC09A5" w:rsidRDefault="00DC09A5" w:rsidP="00DC09A5">
      <w:pPr>
        <w:rPr>
          <w:rFonts w:ascii="Book Antiqua" w:hAnsi="Book Antiqua"/>
          <w:sz w:val="22"/>
        </w:rPr>
      </w:pPr>
    </w:p>
    <w:p w14:paraId="0D0C99D7" w14:textId="77777777" w:rsidR="00966E1D" w:rsidRPr="00DC09A5" w:rsidRDefault="00DC09A5" w:rsidP="00DC09A5">
      <w:pPr>
        <w:rPr>
          <w:rFonts w:ascii="Book Antiqua" w:hAnsi="Book Antiqua"/>
          <w:sz w:val="22"/>
          <w:u w:val="single"/>
        </w:rPr>
      </w:pPr>
      <w:r w:rsidRPr="00DC09A5">
        <w:rPr>
          <w:rFonts w:ascii="Book Antiqua" w:hAnsi="Book Antiqua"/>
          <w:sz w:val="22"/>
        </w:rPr>
        <w:t xml:space="preserve"> </w:t>
      </w:r>
      <w:r w:rsidR="00921098" w:rsidRPr="00DC09A5">
        <w:rPr>
          <w:rFonts w:ascii="Book Antiqua" w:hAnsi="Book Antiqua"/>
          <w:sz w:val="22"/>
        </w:rPr>
        <w:t xml:space="preserve">1. </w:t>
      </w:r>
      <w:r w:rsidR="00966E1D" w:rsidRPr="00DC09A5">
        <w:rPr>
          <w:rFonts w:ascii="Book Antiqua" w:hAnsi="Book Antiqua"/>
          <w:i/>
          <w:sz w:val="22"/>
        </w:rPr>
        <w:t>Mountain West</w:t>
      </w:r>
      <w:r w:rsidR="00921098" w:rsidRPr="00DC09A5">
        <w:rPr>
          <w:rFonts w:ascii="Book Antiqua" w:hAnsi="Book Antiqua"/>
          <w:i/>
          <w:sz w:val="22"/>
        </w:rPr>
        <w:t xml:space="preserve"> News</w:t>
      </w:r>
      <w:r w:rsidR="00921098" w:rsidRPr="00DC09A5">
        <w:rPr>
          <w:rFonts w:ascii="Book Antiqua" w:hAnsi="Book Antiqua"/>
          <w:sz w:val="22"/>
        </w:rPr>
        <w:t xml:space="preserve">, a daily email news service sponsored by UM’s Center for the Rocky Mountain West. It is a collection of the day’s news about our region, and it is an excellent way of getting familiar with regional environmental issues (public land management, growth and sprawl, waste issues (toxic and otherwise), energy development, endangered species, etc.). You can subscribe at </w:t>
      </w:r>
      <w:hyperlink r:id="rId10" w:history="1">
        <w:r w:rsidR="00966E1D" w:rsidRPr="00DC09A5">
          <w:rPr>
            <w:rStyle w:val="Hyperlink"/>
            <w:rFonts w:ascii="Book Antiqua" w:hAnsi="Book Antiqua"/>
            <w:sz w:val="22"/>
          </w:rPr>
          <w:t>http://mountainwestnews.org/Subscribe.aspx</w:t>
        </w:r>
      </w:hyperlink>
    </w:p>
    <w:p w14:paraId="37767FE8" w14:textId="77777777" w:rsidR="00966E1D" w:rsidRDefault="00966E1D" w:rsidP="00921098">
      <w:pPr>
        <w:pStyle w:val="Heading1"/>
        <w:rPr>
          <w:rFonts w:ascii="Book Antiqua" w:hAnsi="Book Antiqua"/>
          <w:sz w:val="22"/>
          <w:u w:val="single"/>
        </w:rPr>
      </w:pPr>
    </w:p>
    <w:p w14:paraId="5815C6F7" w14:textId="77777777" w:rsidR="00921098" w:rsidRDefault="00921098" w:rsidP="00921098">
      <w:pPr>
        <w:pStyle w:val="Heading1"/>
        <w:rPr>
          <w:rFonts w:ascii="Book Antiqua" w:hAnsi="Book Antiqua"/>
          <w:b w:val="0"/>
          <w:sz w:val="22"/>
        </w:rPr>
      </w:pPr>
      <w:r>
        <w:rPr>
          <w:rFonts w:ascii="Book Antiqua" w:hAnsi="Book Antiqua"/>
          <w:b w:val="0"/>
          <w:sz w:val="22"/>
        </w:rPr>
        <w:t xml:space="preserve">2. </w:t>
      </w:r>
      <w:r w:rsidRPr="0048233D">
        <w:rPr>
          <w:rFonts w:ascii="Book Antiqua" w:hAnsi="Book Antiqua"/>
          <w:b w:val="0"/>
          <w:i/>
          <w:sz w:val="22"/>
        </w:rPr>
        <w:t>High Country News</w:t>
      </w:r>
      <w:r w:rsidRPr="006B5CFC">
        <w:rPr>
          <w:rFonts w:ascii="Book Antiqua" w:hAnsi="Book Antiqua"/>
          <w:b w:val="0"/>
          <w:sz w:val="22"/>
        </w:rPr>
        <w:t xml:space="preserve">, a twice-monthly news magazine. </w:t>
      </w:r>
      <w:r>
        <w:rPr>
          <w:rFonts w:ascii="Book Antiqua" w:hAnsi="Book Antiqua"/>
          <w:b w:val="0"/>
          <w:sz w:val="22"/>
        </w:rPr>
        <w:t xml:space="preserve">It has more in-depth reporting and usually one long-form piece of journalism in each </w:t>
      </w:r>
      <w:proofErr w:type="spellStart"/>
      <w:proofErr w:type="gramStart"/>
      <w:r>
        <w:rPr>
          <w:rFonts w:ascii="Book Antiqua" w:hAnsi="Book Antiqua"/>
          <w:b w:val="0"/>
          <w:sz w:val="22"/>
        </w:rPr>
        <w:t>issus</w:t>
      </w:r>
      <w:proofErr w:type="spellEnd"/>
      <w:proofErr w:type="gramEnd"/>
      <w:r>
        <w:rPr>
          <w:rFonts w:ascii="Book Antiqua" w:hAnsi="Book Antiqua"/>
          <w:b w:val="0"/>
          <w:sz w:val="22"/>
        </w:rPr>
        <w:t xml:space="preserve">. </w:t>
      </w:r>
      <w:r w:rsidRPr="006B5CFC">
        <w:rPr>
          <w:rFonts w:ascii="Book Antiqua" w:hAnsi="Book Antiqua"/>
          <w:b w:val="0"/>
          <w:sz w:val="22"/>
        </w:rPr>
        <w:t xml:space="preserve">Some articles are for pay-subscribers only, but many are available at </w:t>
      </w:r>
      <w:hyperlink r:id="rId11" w:history="1">
        <w:r w:rsidRPr="00B212AD">
          <w:rPr>
            <w:rStyle w:val="Hyperlink"/>
            <w:rFonts w:ascii="Book Antiqua" w:hAnsi="Book Antiqua"/>
            <w:sz w:val="22"/>
          </w:rPr>
          <w:t>www.hcn.org</w:t>
        </w:r>
      </w:hyperlink>
      <w:r w:rsidRPr="006B5CFC">
        <w:rPr>
          <w:rFonts w:ascii="Book Antiqua" w:hAnsi="Book Antiqua"/>
          <w:b w:val="0"/>
          <w:sz w:val="22"/>
        </w:rPr>
        <w:t>.</w:t>
      </w:r>
    </w:p>
    <w:p w14:paraId="567EC9D8" w14:textId="77777777" w:rsidR="00921098" w:rsidRPr="0048233D" w:rsidRDefault="00921098" w:rsidP="00921098"/>
    <w:p w14:paraId="591254AF" w14:textId="77777777" w:rsidR="00921098" w:rsidRDefault="00921098" w:rsidP="00921098">
      <w:pPr>
        <w:pStyle w:val="Heading1"/>
        <w:rPr>
          <w:rFonts w:ascii="Book Antiqua" w:hAnsi="Book Antiqua"/>
          <w:b w:val="0"/>
          <w:sz w:val="22"/>
        </w:rPr>
      </w:pPr>
      <w:r>
        <w:rPr>
          <w:rFonts w:ascii="Book Antiqua" w:hAnsi="Book Antiqua"/>
          <w:b w:val="0"/>
          <w:sz w:val="22"/>
        </w:rPr>
        <w:t>3</w:t>
      </w:r>
      <w:r w:rsidRPr="006B5CFC">
        <w:rPr>
          <w:rFonts w:ascii="Book Antiqua" w:hAnsi="Book Antiqua"/>
          <w:b w:val="0"/>
          <w:sz w:val="22"/>
        </w:rPr>
        <w:t xml:space="preserve">. </w:t>
      </w:r>
      <w:r w:rsidRPr="00D9726E">
        <w:rPr>
          <w:rFonts w:ascii="Book Antiqua" w:hAnsi="Book Antiqua"/>
          <w:b w:val="0"/>
          <w:i/>
          <w:sz w:val="22"/>
        </w:rPr>
        <w:t>Yale Environment 360</w:t>
      </w:r>
      <w:r>
        <w:rPr>
          <w:rFonts w:ascii="Book Antiqua" w:hAnsi="Book Antiqua"/>
          <w:b w:val="0"/>
          <w:sz w:val="22"/>
        </w:rPr>
        <w:t>, which bills itself as an “</w:t>
      </w:r>
      <w:r w:rsidRPr="00D9726E">
        <w:rPr>
          <w:rFonts w:ascii="Book Antiqua" w:hAnsi="Book Antiqua"/>
          <w:b w:val="0"/>
          <w:sz w:val="22"/>
        </w:rPr>
        <w:t>online magazine offering opinion, analysis, reporting and debate on global environmental issues.</w:t>
      </w:r>
      <w:r>
        <w:rPr>
          <w:rFonts w:ascii="Book Antiqua" w:hAnsi="Book Antiqua"/>
          <w:b w:val="0"/>
          <w:sz w:val="22"/>
        </w:rPr>
        <w:t xml:space="preserve">” It gets a wide range of contributors (not just journalists) and addresses an equally wide range of topics. Available at: </w:t>
      </w:r>
      <w:hyperlink r:id="rId12" w:history="1">
        <w:r w:rsidRPr="00B212AD">
          <w:rPr>
            <w:rStyle w:val="Hyperlink"/>
            <w:rFonts w:ascii="Book Antiqua" w:hAnsi="Book Antiqua"/>
            <w:sz w:val="22"/>
          </w:rPr>
          <w:t>e360.yale.edu/</w:t>
        </w:r>
      </w:hyperlink>
      <w:r>
        <w:rPr>
          <w:rFonts w:ascii="Book Antiqua" w:hAnsi="Book Antiqua"/>
          <w:b w:val="0"/>
          <w:sz w:val="22"/>
        </w:rPr>
        <w:t xml:space="preserve"> </w:t>
      </w:r>
    </w:p>
    <w:p w14:paraId="2F47A906" w14:textId="77777777" w:rsidR="00921098" w:rsidRDefault="00921098" w:rsidP="00921098">
      <w:pPr>
        <w:pStyle w:val="Heading1"/>
        <w:rPr>
          <w:rFonts w:ascii="Book Antiqua" w:hAnsi="Book Antiqua"/>
          <w:b w:val="0"/>
          <w:sz w:val="22"/>
        </w:rPr>
      </w:pPr>
    </w:p>
    <w:p w14:paraId="6B2C10C9" w14:textId="77777777" w:rsidR="00921098" w:rsidRPr="00D9726E" w:rsidRDefault="00921098" w:rsidP="00921098">
      <w:pPr>
        <w:rPr>
          <w:rFonts w:ascii="Book Antiqua" w:hAnsi="Book Antiqua"/>
          <w:sz w:val="22"/>
        </w:rPr>
      </w:pPr>
      <w:r>
        <w:rPr>
          <w:rFonts w:ascii="Book Antiqua" w:hAnsi="Book Antiqua"/>
          <w:sz w:val="22"/>
        </w:rPr>
        <w:t xml:space="preserve">4. </w:t>
      </w:r>
      <w:r>
        <w:rPr>
          <w:rFonts w:ascii="Book Antiqua" w:hAnsi="Book Antiqua"/>
          <w:i/>
          <w:sz w:val="22"/>
        </w:rPr>
        <w:t xml:space="preserve">Dot Earth, </w:t>
      </w:r>
      <w:r>
        <w:rPr>
          <w:rFonts w:ascii="Book Antiqua" w:hAnsi="Book Antiqua"/>
          <w:sz w:val="22"/>
        </w:rPr>
        <w:t xml:space="preserve">a blog by Andrew </w:t>
      </w:r>
      <w:proofErr w:type="spellStart"/>
      <w:r>
        <w:rPr>
          <w:rFonts w:ascii="Book Antiqua" w:hAnsi="Book Antiqua"/>
          <w:sz w:val="22"/>
        </w:rPr>
        <w:t>Revkin</w:t>
      </w:r>
      <w:proofErr w:type="spellEnd"/>
      <w:r>
        <w:rPr>
          <w:rFonts w:ascii="Book Antiqua" w:hAnsi="Book Antiqua"/>
          <w:sz w:val="22"/>
        </w:rPr>
        <w:t xml:space="preserve">, </w:t>
      </w:r>
      <w:proofErr w:type="gramStart"/>
      <w:r>
        <w:rPr>
          <w:rFonts w:ascii="Book Antiqua" w:hAnsi="Book Antiqua"/>
          <w:sz w:val="22"/>
        </w:rPr>
        <w:t>science</w:t>
      </w:r>
      <w:proofErr w:type="gramEnd"/>
      <w:r>
        <w:rPr>
          <w:rFonts w:ascii="Book Antiqua" w:hAnsi="Book Antiqua"/>
          <w:sz w:val="22"/>
        </w:rPr>
        <w:t xml:space="preserve"> writer at the </w:t>
      </w:r>
      <w:r w:rsidRPr="0048233D">
        <w:rPr>
          <w:rFonts w:ascii="Book Antiqua" w:hAnsi="Book Antiqua"/>
          <w:i/>
          <w:sz w:val="22"/>
        </w:rPr>
        <w:t>New York Times</w:t>
      </w:r>
      <w:r>
        <w:rPr>
          <w:rFonts w:ascii="Book Antiqua" w:hAnsi="Book Antiqua"/>
          <w:i/>
          <w:sz w:val="22"/>
        </w:rPr>
        <w:t xml:space="preserve">. </w:t>
      </w:r>
      <w:r>
        <w:rPr>
          <w:rFonts w:ascii="Book Antiqua" w:hAnsi="Book Antiqua"/>
          <w:sz w:val="22"/>
        </w:rPr>
        <w:t>Since everyone wants to influence “the paper of record,” he can stage a good deal of debate that can’t be addressed adequately in standard journalism. Also has a great “</w:t>
      </w:r>
      <w:proofErr w:type="spellStart"/>
      <w:r>
        <w:rPr>
          <w:rFonts w:ascii="Book Antiqua" w:hAnsi="Book Antiqua"/>
          <w:sz w:val="22"/>
        </w:rPr>
        <w:t>blogroll</w:t>
      </w:r>
      <w:proofErr w:type="spellEnd"/>
      <w:r>
        <w:rPr>
          <w:rFonts w:ascii="Book Antiqua" w:hAnsi="Book Antiqua"/>
          <w:sz w:val="22"/>
        </w:rPr>
        <w:t xml:space="preserve">” of other blogs and websites on </w:t>
      </w:r>
      <w:proofErr w:type="spellStart"/>
      <w:r>
        <w:rPr>
          <w:rFonts w:ascii="Book Antiqua" w:hAnsi="Book Antiqua"/>
          <w:sz w:val="22"/>
        </w:rPr>
        <w:t>enviro</w:t>
      </w:r>
      <w:proofErr w:type="spellEnd"/>
      <w:r>
        <w:rPr>
          <w:rFonts w:ascii="Book Antiqua" w:hAnsi="Book Antiqua"/>
          <w:sz w:val="22"/>
        </w:rPr>
        <w:t xml:space="preserve"> issues. Available at: </w:t>
      </w:r>
      <w:hyperlink r:id="rId13" w:history="1">
        <w:r w:rsidRPr="00B212AD">
          <w:rPr>
            <w:rStyle w:val="Hyperlink"/>
            <w:rFonts w:ascii="Book Antiqua" w:hAnsi="Book Antiqua"/>
            <w:sz w:val="22"/>
          </w:rPr>
          <w:t>http://dotearth.blogs.nytimes.com/</w:t>
        </w:r>
      </w:hyperlink>
      <w:r>
        <w:rPr>
          <w:rFonts w:ascii="Book Antiqua" w:hAnsi="Book Antiqua"/>
          <w:sz w:val="22"/>
        </w:rPr>
        <w:t xml:space="preserve"> </w:t>
      </w:r>
    </w:p>
    <w:p w14:paraId="148CE569" w14:textId="77777777" w:rsidR="00921098" w:rsidRDefault="00921098" w:rsidP="00921098">
      <w:pPr>
        <w:rPr>
          <w:rFonts w:ascii="Book Antiqua" w:hAnsi="Book Antiqua"/>
          <w:sz w:val="22"/>
        </w:rPr>
      </w:pPr>
    </w:p>
    <w:p w14:paraId="7C49A051" w14:textId="77777777" w:rsidR="00921098" w:rsidRDefault="00921098" w:rsidP="00921098">
      <w:pPr>
        <w:rPr>
          <w:rFonts w:ascii="Book Antiqua" w:hAnsi="Book Antiqua"/>
          <w:sz w:val="22"/>
          <w:u w:val="single"/>
        </w:rPr>
      </w:pPr>
      <w:r>
        <w:rPr>
          <w:rFonts w:ascii="Book Antiqua" w:hAnsi="Book Antiqua"/>
          <w:sz w:val="22"/>
        </w:rPr>
        <w:t>5</w:t>
      </w:r>
      <w:r w:rsidRPr="00AA6546">
        <w:rPr>
          <w:rFonts w:ascii="Book Antiqua" w:hAnsi="Book Antiqua"/>
          <w:sz w:val="22"/>
        </w:rPr>
        <w:t xml:space="preserve">. </w:t>
      </w:r>
      <w:r w:rsidRPr="00AA6546">
        <w:rPr>
          <w:rFonts w:ascii="Book Antiqua" w:hAnsi="Book Antiqua"/>
          <w:i/>
          <w:sz w:val="22"/>
        </w:rPr>
        <w:t xml:space="preserve">Grist Magazine, </w:t>
      </w:r>
      <w:r w:rsidRPr="00AA6546">
        <w:rPr>
          <w:rFonts w:ascii="Book Antiqua" w:hAnsi="Book Antiqua"/>
          <w:sz w:val="22"/>
        </w:rPr>
        <w:t>a Seattle-based, non-profit, online environmental magazine. One of their mottos/slogans is “Gloom and doom with a sense</w:t>
      </w:r>
      <w:r w:rsidR="00966E1D">
        <w:rPr>
          <w:rFonts w:ascii="Book Antiqua" w:hAnsi="Book Antiqua"/>
          <w:sz w:val="22"/>
        </w:rPr>
        <w:t xml:space="preserve"> of humor,” so it is more punchy than</w:t>
      </w:r>
      <w:r w:rsidRPr="00AA6546">
        <w:rPr>
          <w:rFonts w:ascii="Book Antiqua" w:hAnsi="Book Antiqua"/>
          <w:sz w:val="22"/>
        </w:rPr>
        <w:t xml:space="preserve"> </w:t>
      </w:r>
      <w:r w:rsidRPr="00E0510E">
        <w:rPr>
          <w:rFonts w:ascii="Book Antiqua" w:hAnsi="Book Antiqua"/>
          <w:i/>
          <w:sz w:val="22"/>
        </w:rPr>
        <w:t>Newsweek</w:t>
      </w:r>
      <w:r w:rsidR="00966E1D">
        <w:rPr>
          <w:rFonts w:ascii="Book Antiqua" w:hAnsi="Book Antiqua"/>
          <w:sz w:val="22"/>
        </w:rPr>
        <w:t xml:space="preserve"> and</w:t>
      </w:r>
      <w:r w:rsidRPr="00AA6546">
        <w:rPr>
          <w:rFonts w:ascii="Book Antiqua" w:hAnsi="Book Antiqua"/>
          <w:sz w:val="22"/>
        </w:rPr>
        <w:t xml:space="preserve"> </w:t>
      </w:r>
      <w:r w:rsidR="00966E1D">
        <w:rPr>
          <w:rFonts w:ascii="Book Antiqua" w:hAnsi="Book Antiqua"/>
          <w:sz w:val="22"/>
        </w:rPr>
        <w:t xml:space="preserve">less literary than </w:t>
      </w:r>
      <w:r w:rsidR="00966E1D">
        <w:rPr>
          <w:rFonts w:ascii="Book Antiqua" w:hAnsi="Book Antiqua"/>
          <w:i/>
          <w:sz w:val="22"/>
        </w:rPr>
        <w:t xml:space="preserve">Orion. </w:t>
      </w:r>
      <w:r w:rsidR="00966E1D">
        <w:rPr>
          <w:rFonts w:ascii="Book Antiqua" w:hAnsi="Book Antiqua"/>
          <w:sz w:val="22"/>
        </w:rPr>
        <w:t>T</w:t>
      </w:r>
      <w:r w:rsidRPr="00AA6546">
        <w:rPr>
          <w:rFonts w:ascii="Book Antiqua" w:hAnsi="Book Antiqua"/>
          <w:sz w:val="22"/>
        </w:rPr>
        <w:t xml:space="preserve">hey </w:t>
      </w:r>
      <w:r w:rsidR="00966E1D">
        <w:rPr>
          <w:rFonts w:ascii="Book Antiqua" w:hAnsi="Book Antiqua"/>
          <w:sz w:val="22"/>
        </w:rPr>
        <w:t xml:space="preserve">also </w:t>
      </w:r>
      <w:r w:rsidRPr="00AA6546">
        <w:rPr>
          <w:rFonts w:ascii="Book Antiqua" w:hAnsi="Book Antiqua"/>
          <w:sz w:val="22"/>
        </w:rPr>
        <w:t xml:space="preserve">editorialize pretty freely. Their daily service sends short, snarky blurbs about the day’s </w:t>
      </w:r>
      <w:proofErr w:type="spellStart"/>
      <w:r w:rsidR="00966E1D">
        <w:rPr>
          <w:rFonts w:ascii="Book Antiqua" w:hAnsi="Book Antiqua"/>
          <w:sz w:val="22"/>
        </w:rPr>
        <w:t>environews</w:t>
      </w:r>
      <w:proofErr w:type="spellEnd"/>
      <w:r w:rsidR="00966E1D">
        <w:rPr>
          <w:rFonts w:ascii="Book Antiqua" w:hAnsi="Book Antiqua"/>
          <w:sz w:val="22"/>
        </w:rPr>
        <w:t xml:space="preserve">, </w:t>
      </w:r>
      <w:r w:rsidRPr="00AA6546">
        <w:rPr>
          <w:rFonts w:ascii="Book Antiqua" w:hAnsi="Book Antiqua"/>
          <w:sz w:val="22"/>
        </w:rPr>
        <w:t>links to original sources</w:t>
      </w:r>
      <w:r w:rsidR="00966E1D">
        <w:rPr>
          <w:rFonts w:ascii="Book Antiqua" w:hAnsi="Book Antiqua"/>
          <w:sz w:val="22"/>
        </w:rPr>
        <w:t>,</w:t>
      </w:r>
      <w:r w:rsidRPr="00AA6546">
        <w:rPr>
          <w:rFonts w:ascii="Book Antiqua" w:hAnsi="Book Antiqua"/>
          <w:sz w:val="22"/>
        </w:rPr>
        <w:t xml:space="preserve"> and </w:t>
      </w:r>
      <w:r w:rsidR="00966E1D">
        <w:rPr>
          <w:rFonts w:ascii="Book Antiqua" w:hAnsi="Book Antiqua"/>
          <w:sz w:val="22"/>
        </w:rPr>
        <w:t xml:space="preserve">columns and </w:t>
      </w:r>
      <w:r w:rsidRPr="00AA6546">
        <w:rPr>
          <w:rFonts w:ascii="Book Antiqua" w:hAnsi="Book Antiqua"/>
          <w:sz w:val="22"/>
        </w:rPr>
        <w:t>interviews</w:t>
      </w:r>
      <w:r w:rsidR="00966E1D">
        <w:rPr>
          <w:rFonts w:ascii="Book Antiqua" w:hAnsi="Book Antiqua"/>
          <w:sz w:val="22"/>
        </w:rPr>
        <w:t xml:space="preserve"> on their site</w:t>
      </w:r>
      <w:r w:rsidRPr="00AA6546">
        <w:rPr>
          <w:rFonts w:ascii="Book Antiqua" w:hAnsi="Book Antiqua"/>
          <w:sz w:val="22"/>
        </w:rPr>
        <w:t>. You can subscribe at</w:t>
      </w:r>
      <w:proofErr w:type="gramStart"/>
      <w:r w:rsidRPr="00AA6546">
        <w:rPr>
          <w:rFonts w:ascii="Book Antiqua" w:hAnsi="Book Antiqua"/>
          <w:sz w:val="22"/>
        </w:rPr>
        <w:t xml:space="preserve">: </w:t>
      </w:r>
      <w:r w:rsidR="00966E1D">
        <w:rPr>
          <w:rFonts w:ascii="Book Antiqua" w:hAnsi="Book Antiqua"/>
          <w:sz w:val="22"/>
        </w:rPr>
        <w:t xml:space="preserve"> </w:t>
      </w:r>
      <w:proofErr w:type="gramEnd"/>
      <w:r w:rsidR="004D42BE">
        <w:fldChar w:fldCharType="begin"/>
      </w:r>
      <w:r w:rsidR="004D42BE">
        <w:instrText xml:space="preserve"> HYPERLINK "http://www.grist.org/cgi-bin/signmeup.pl" </w:instrText>
      </w:r>
      <w:r w:rsidR="004D42BE">
        <w:fldChar w:fldCharType="separate"/>
      </w:r>
      <w:r w:rsidRPr="00B212AD">
        <w:rPr>
          <w:rStyle w:val="Hyperlink"/>
          <w:rFonts w:ascii="Book Antiqua" w:hAnsi="Book Antiqua"/>
          <w:sz w:val="22"/>
        </w:rPr>
        <w:t>http://www.grist.org/cgi-bin/signmeup.pl</w:t>
      </w:r>
      <w:r w:rsidR="004D42BE">
        <w:rPr>
          <w:rStyle w:val="Hyperlink"/>
          <w:rFonts w:ascii="Book Antiqua" w:hAnsi="Book Antiqua"/>
          <w:sz w:val="22"/>
        </w:rPr>
        <w:fldChar w:fldCharType="end"/>
      </w:r>
    </w:p>
    <w:p w14:paraId="2F9845F4" w14:textId="77777777" w:rsidR="00A00C1A" w:rsidRDefault="00A00C1A" w:rsidP="00921098">
      <w:pPr>
        <w:rPr>
          <w:rFonts w:ascii="Book Antiqua" w:hAnsi="Book Antiqua"/>
          <w:sz w:val="22"/>
          <w:u w:val="single"/>
        </w:rPr>
      </w:pPr>
    </w:p>
    <w:p w14:paraId="7FC0654C" w14:textId="77777777" w:rsidR="00A00C1A" w:rsidRPr="00A00C1A" w:rsidRDefault="00A00C1A" w:rsidP="00921098">
      <w:pPr>
        <w:rPr>
          <w:rFonts w:ascii="Book Antiqua" w:hAnsi="Book Antiqua"/>
          <w:sz w:val="22"/>
        </w:rPr>
      </w:pPr>
      <w:r>
        <w:rPr>
          <w:rFonts w:ascii="Book Antiqua" w:hAnsi="Book Antiqua"/>
          <w:sz w:val="22"/>
        </w:rPr>
        <w:t xml:space="preserve">6. </w:t>
      </w:r>
      <w:r>
        <w:rPr>
          <w:rFonts w:ascii="Book Antiqua" w:hAnsi="Book Antiqua"/>
          <w:i/>
          <w:sz w:val="22"/>
        </w:rPr>
        <w:t xml:space="preserve">IECA website. </w:t>
      </w:r>
      <w:r>
        <w:rPr>
          <w:rFonts w:ascii="Book Antiqua" w:hAnsi="Book Antiqua"/>
          <w:sz w:val="22"/>
        </w:rPr>
        <w:t>The International Environmental Communication Association is a relatively new organization devoted to the “practice, study, and teaching of Environmental Communication.” It is the primary scholarly organization for EC scholars but also includes environmental communication practitioners.</w:t>
      </w:r>
    </w:p>
    <w:p w14:paraId="12FB15A4" w14:textId="77777777" w:rsidR="00921098" w:rsidRPr="00817BDF" w:rsidRDefault="00921098">
      <w:pPr>
        <w:pStyle w:val="BodyText"/>
        <w:rPr>
          <w:rFonts w:ascii="Book Antiqua" w:hAnsi="Book Antiqua"/>
          <w:b/>
        </w:rPr>
      </w:pPr>
    </w:p>
    <w:p w14:paraId="4579DFF6" w14:textId="77777777" w:rsidR="00921098" w:rsidRPr="00817BDF" w:rsidRDefault="00A00C1A">
      <w:pPr>
        <w:pStyle w:val="BodyText"/>
        <w:rPr>
          <w:rFonts w:ascii="Book Antiqua" w:hAnsi="Book Antiqua"/>
        </w:rPr>
      </w:pPr>
      <w:r>
        <w:rPr>
          <w:rFonts w:ascii="Book Antiqua" w:hAnsi="Book Antiqua"/>
        </w:rPr>
        <w:t>Around town</w:t>
      </w:r>
      <w:r w:rsidR="00921098" w:rsidRPr="00817BDF">
        <w:rPr>
          <w:rFonts w:ascii="Book Antiqua" w:hAnsi="Book Antiqua"/>
        </w:rPr>
        <w:t xml:space="preserve">, pay attention to the </w:t>
      </w:r>
      <w:proofErr w:type="spellStart"/>
      <w:r w:rsidR="00921098" w:rsidRPr="00817BDF">
        <w:rPr>
          <w:rFonts w:ascii="Book Antiqua" w:hAnsi="Book Antiqua"/>
          <w:i/>
        </w:rPr>
        <w:t>Missoulian</w:t>
      </w:r>
      <w:proofErr w:type="spellEnd"/>
      <w:r w:rsidR="00DC09A5">
        <w:rPr>
          <w:rFonts w:ascii="Book Antiqua" w:hAnsi="Book Antiqua"/>
          <w:i/>
        </w:rPr>
        <w:t>,</w:t>
      </w:r>
      <w:r w:rsidR="00921098" w:rsidRPr="00817BDF">
        <w:rPr>
          <w:rFonts w:ascii="Book Antiqua" w:hAnsi="Book Antiqua"/>
        </w:rPr>
        <w:t xml:space="preserve"> </w:t>
      </w:r>
      <w:r w:rsidR="00921098" w:rsidRPr="00817BDF">
        <w:rPr>
          <w:rFonts w:ascii="Book Antiqua" w:hAnsi="Book Antiqua"/>
          <w:i/>
        </w:rPr>
        <w:t>Independent</w:t>
      </w:r>
      <w:r w:rsidR="00DC09A5">
        <w:rPr>
          <w:rFonts w:ascii="Book Antiqua" w:hAnsi="Book Antiqua"/>
          <w:i/>
        </w:rPr>
        <w:t xml:space="preserve">, </w:t>
      </w:r>
      <w:r w:rsidR="00DC09A5">
        <w:rPr>
          <w:rFonts w:ascii="Book Antiqua" w:hAnsi="Book Antiqua"/>
        </w:rPr>
        <w:t xml:space="preserve">and </w:t>
      </w:r>
      <w:r w:rsidR="00DC09A5">
        <w:rPr>
          <w:rFonts w:ascii="Book Antiqua" w:hAnsi="Book Antiqua"/>
          <w:i/>
        </w:rPr>
        <w:t>NewWest.net</w:t>
      </w:r>
      <w:r w:rsidR="00921098" w:rsidRPr="00817BDF">
        <w:rPr>
          <w:rFonts w:ascii="Book Antiqua" w:hAnsi="Book Antiqua"/>
          <w:i/>
        </w:rPr>
        <w:t xml:space="preserve">. </w:t>
      </w:r>
      <w:r w:rsidR="00921098" w:rsidRPr="00817BDF">
        <w:rPr>
          <w:rFonts w:ascii="Book Antiqua" w:hAnsi="Book Antiqua"/>
        </w:rPr>
        <w:t xml:space="preserve">Comparing the coverage </w:t>
      </w:r>
      <w:r w:rsidR="00DC09A5">
        <w:rPr>
          <w:rFonts w:ascii="Book Antiqua" w:hAnsi="Book Antiqua"/>
        </w:rPr>
        <w:t>in these publications is a</w:t>
      </w:r>
      <w:r w:rsidR="00921098" w:rsidRPr="00817BDF">
        <w:rPr>
          <w:rFonts w:ascii="Book Antiqua" w:hAnsi="Book Antiqua"/>
        </w:rPr>
        <w:t xml:space="preserve"> good way to start ridding yourself of flimsy </w:t>
      </w:r>
      <w:r w:rsidR="00921098">
        <w:rPr>
          <w:rFonts w:ascii="Book Antiqua" w:hAnsi="Book Antiqua"/>
        </w:rPr>
        <w:t>notions</w:t>
      </w:r>
      <w:r w:rsidR="00921098" w:rsidRPr="00817BDF">
        <w:rPr>
          <w:rFonts w:ascii="Book Antiqua" w:hAnsi="Book Antiqua"/>
        </w:rPr>
        <w:t xml:space="preserve"> of “bias” and replacing </w:t>
      </w:r>
      <w:r w:rsidR="00921098">
        <w:rPr>
          <w:rFonts w:ascii="Book Antiqua" w:hAnsi="Book Antiqua"/>
        </w:rPr>
        <w:t>them</w:t>
      </w:r>
      <w:r w:rsidR="00921098" w:rsidRPr="00817BDF">
        <w:rPr>
          <w:rFonts w:ascii="Book Antiqua" w:hAnsi="Book Antiqua"/>
        </w:rPr>
        <w:t xml:space="preserve"> with more nuanced ideas about point-of-view, objectivity vs. neutrality, dramatization, framing etc. Finally, bookmark the EVST </w:t>
      </w:r>
      <w:r w:rsidR="00DC09A5">
        <w:rPr>
          <w:rFonts w:ascii="Book Antiqua" w:hAnsi="Book Antiqua"/>
        </w:rPr>
        <w:t>Conservation Calendar or subscribe</w:t>
      </w:r>
      <w:r w:rsidR="00DC09A5" w:rsidRPr="00817BDF">
        <w:rPr>
          <w:rFonts w:ascii="Book Antiqua" w:hAnsi="Book Antiqua"/>
        </w:rPr>
        <w:t xml:space="preserve"> </w:t>
      </w:r>
      <w:r w:rsidR="00DC09A5">
        <w:rPr>
          <w:rFonts w:ascii="Book Antiqua" w:hAnsi="Book Antiqua"/>
        </w:rPr>
        <w:t>to their weekly e-</w:t>
      </w:r>
      <w:r>
        <w:rPr>
          <w:rFonts w:ascii="Book Antiqua" w:hAnsi="Book Antiqua"/>
        </w:rPr>
        <w:t>news</w:t>
      </w:r>
      <w:r w:rsidR="00DC09A5" w:rsidRPr="00817BDF">
        <w:rPr>
          <w:rFonts w:ascii="Book Antiqua" w:hAnsi="Book Antiqua"/>
        </w:rPr>
        <w:t xml:space="preserve">. </w:t>
      </w:r>
      <w:r w:rsidR="00921098" w:rsidRPr="00817BDF">
        <w:rPr>
          <w:rFonts w:ascii="Book Antiqua" w:hAnsi="Book Antiqua"/>
        </w:rPr>
        <w:t xml:space="preserve"> </w:t>
      </w:r>
      <w:hyperlink r:id="rId14" w:history="1">
        <w:r w:rsidRPr="00171179">
          <w:rPr>
            <w:rStyle w:val="Hyperlink"/>
            <w:rFonts w:ascii="Book Antiqua" w:hAnsi="Book Antiqua"/>
          </w:rPr>
          <w:t>http://www.cas.umt.edu/evst/whats_new/calendars/calendar.cfm</w:t>
        </w:r>
      </w:hyperlink>
      <w:r>
        <w:rPr>
          <w:rFonts w:ascii="Book Antiqua" w:hAnsi="Book Antiqua"/>
        </w:rPr>
        <w:t xml:space="preserve"> </w:t>
      </w:r>
    </w:p>
    <w:p w14:paraId="6F91C0B9" w14:textId="77777777" w:rsidR="00921098" w:rsidRPr="00601E15" w:rsidRDefault="00921098" w:rsidP="00921098">
      <w:pPr>
        <w:pStyle w:val="Heading1"/>
        <w:rPr>
          <w:rFonts w:ascii="Book Antiqua" w:hAnsi="Book Antiqua"/>
          <w:sz w:val="22"/>
        </w:rPr>
      </w:pPr>
    </w:p>
    <w:p w14:paraId="459B69AD" w14:textId="77777777" w:rsidR="00921098" w:rsidRPr="00601E15" w:rsidRDefault="00921098" w:rsidP="00921098">
      <w:pPr>
        <w:pStyle w:val="Heading1"/>
        <w:rPr>
          <w:rFonts w:ascii="Book Antiqua" w:hAnsi="Book Antiqua"/>
          <w:sz w:val="22"/>
        </w:rPr>
      </w:pPr>
      <w:r w:rsidRPr="00601E15">
        <w:rPr>
          <w:rFonts w:ascii="Book Antiqua" w:hAnsi="Book Antiqua"/>
          <w:sz w:val="22"/>
        </w:rPr>
        <w:t>Requirements and Evaluation</w:t>
      </w:r>
    </w:p>
    <w:p w14:paraId="7631DE0C" w14:textId="77777777" w:rsidR="00921098" w:rsidRPr="00601E15" w:rsidRDefault="00921098" w:rsidP="00921098">
      <w:pPr>
        <w:rPr>
          <w:rFonts w:ascii="Book Antiqua" w:hAnsi="Book Antiqua"/>
          <w:sz w:val="22"/>
        </w:rPr>
      </w:pPr>
      <w:r w:rsidRPr="00601E15">
        <w:rPr>
          <w:rFonts w:ascii="Book Antiqua" w:hAnsi="Book Antiqua"/>
          <w:sz w:val="22"/>
        </w:rPr>
        <w:t>The course requirements fall into three categories:</w:t>
      </w:r>
    </w:p>
    <w:p w14:paraId="72206825" w14:textId="77777777" w:rsidR="00921098" w:rsidRPr="00601E15" w:rsidRDefault="00921098" w:rsidP="00921098">
      <w:pPr>
        <w:pStyle w:val="BodyText"/>
        <w:ind w:left="720"/>
        <w:rPr>
          <w:rFonts w:ascii="Book Antiqua" w:hAnsi="Book Antiqua"/>
        </w:rPr>
      </w:pPr>
      <w:r w:rsidRPr="00601E15">
        <w:rPr>
          <w:rFonts w:ascii="Book Antiqua" w:hAnsi="Book Antiqua"/>
        </w:rPr>
        <w:t xml:space="preserve">Class Participation: </w:t>
      </w:r>
      <w:r w:rsidRPr="00601E15">
        <w:rPr>
          <w:rFonts w:ascii="Book Antiqua" w:hAnsi="Book Antiqua"/>
        </w:rPr>
        <w:tab/>
        <w:t>25% of final grade</w:t>
      </w:r>
      <w:r w:rsidRPr="00601E15">
        <w:rPr>
          <w:rFonts w:ascii="Book Antiqua" w:hAnsi="Book Antiqua"/>
        </w:rPr>
        <w:tab/>
      </w:r>
      <w:r w:rsidRPr="00601E15">
        <w:rPr>
          <w:rFonts w:ascii="Book Antiqua" w:hAnsi="Book Antiqua"/>
        </w:rPr>
        <w:tab/>
      </w:r>
      <w:r w:rsidRPr="00601E15">
        <w:rPr>
          <w:rFonts w:ascii="Book Antiqua" w:hAnsi="Book Antiqua"/>
        </w:rPr>
        <w:tab/>
      </w:r>
      <w:r w:rsidRPr="00601E15">
        <w:rPr>
          <w:rFonts w:ascii="Book Antiqua" w:hAnsi="Book Antiqua"/>
        </w:rPr>
        <w:tab/>
      </w:r>
    </w:p>
    <w:p w14:paraId="604841F6" w14:textId="77777777" w:rsidR="00921098" w:rsidRPr="00601E15" w:rsidRDefault="00921098" w:rsidP="00921098">
      <w:pPr>
        <w:pStyle w:val="BodyText"/>
        <w:ind w:left="720"/>
        <w:rPr>
          <w:rFonts w:ascii="Book Antiqua" w:hAnsi="Book Antiqua"/>
        </w:rPr>
      </w:pPr>
      <w:r w:rsidRPr="00601E15">
        <w:rPr>
          <w:rFonts w:ascii="Book Antiqua" w:hAnsi="Book Antiqua"/>
        </w:rPr>
        <w:t xml:space="preserve">Short Essays: </w:t>
      </w:r>
      <w:r w:rsidRPr="00601E15">
        <w:rPr>
          <w:rFonts w:ascii="Book Antiqua" w:hAnsi="Book Antiqua"/>
        </w:rPr>
        <w:tab/>
      </w:r>
      <w:r w:rsidRPr="00601E15">
        <w:rPr>
          <w:rFonts w:ascii="Book Antiqua" w:hAnsi="Book Antiqua"/>
        </w:rPr>
        <w:tab/>
        <w:t>25%</w:t>
      </w:r>
      <w:r w:rsidRPr="00601E15">
        <w:rPr>
          <w:rFonts w:ascii="Book Antiqua" w:hAnsi="Book Antiqua"/>
        </w:rPr>
        <w:tab/>
      </w:r>
      <w:r w:rsidRPr="00601E15">
        <w:rPr>
          <w:rFonts w:ascii="Book Antiqua" w:hAnsi="Book Antiqua"/>
        </w:rPr>
        <w:tab/>
      </w:r>
    </w:p>
    <w:p w14:paraId="4F175135" w14:textId="77777777" w:rsidR="00921098" w:rsidRPr="00601E15" w:rsidRDefault="00921098" w:rsidP="00921098">
      <w:pPr>
        <w:ind w:left="720"/>
        <w:rPr>
          <w:rFonts w:ascii="Book Antiqua" w:hAnsi="Book Antiqua"/>
          <w:sz w:val="22"/>
          <w:szCs w:val="22"/>
        </w:rPr>
      </w:pPr>
      <w:r w:rsidRPr="00601E15">
        <w:rPr>
          <w:rFonts w:ascii="Book Antiqua" w:hAnsi="Book Antiqua"/>
          <w:sz w:val="22"/>
          <w:szCs w:val="22"/>
        </w:rPr>
        <w:t xml:space="preserve">Final Essay: </w:t>
      </w:r>
      <w:r w:rsidRPr="00601E15">
        <w:rPr>
          <w:rFonts w:ascii="Book Antiqua" w:hAnsi="Book Antiqua"/>
          <w:sz w:val="22"/>
          <w:szCs w:val="22"/>
        </w:rPr>
        <w:tab/>
      </w:r>
      <w:r w:rsidRPr="00601E15">
        <w:rPr>
          <w:rFonts w:ascii="Book Antiqua" w:hAnsi="Book Antiqua"/>
          <w:sz w:val="22"/>
          <w:szCs w:val="22"/>
        </w:rPr>
        <w:tab/>
        <w:t>50%</w:t>
      </w:r>
    </w:p>
    <w:p w14:paraId="4C934C19" w14:textId="77777777" w:rsidR="00921098" w:rsidRPr="00601E15" w:rsidRDefault="00921098" w:rsidP="00921098">
      <w:pPr>
        <w:ind w:left="720"/>
      </w:pPr>
    </w:p>
    <w:p w14:paraId="49DB3FDC" w14:textId="77777777" w:rsidR="00921098" w:rsidRPr="00601E15" w:rsidRDefault="00921098" w:rsidP="00921098">
      <w:pPr>
        <w:pStyle w:val="BodyText"/>
        <w:rPr>
          <w:rFonts w:ascii="Book Antiqua" w:hAnsi="Book Antiqua"/>
        </w:rPr>
      </w:pPr>
      <w:r w:rsidRPr="00601E15">
        <w:rPr>
          <w:rFonts w:ascii="Book Antiqua" w:hAnsi="Book Antiqua"/>
        </w:rPr>
        <w:t xml:space="preserve">The percentages are intended to convey the relative importance of different </w:t>
      </w:r>
      <w:r w:rsidR="003E0836">
        <w:rPr>
          <w:rFonts w:ascii="Book Antiqua" w:hAnsi="Book Antiqua"/>
        </w:rPr>
        <w:t>aspects</w:t>
      </w:r>
      <w:r w:rsidRPr="00601E15">
        <w:rPr>
          <w:rFonts w:ascii="Book Antiqua" w:hAnsi="Book Antiqua"/>
        </w:rPr>
        <w:t xml:space="preserve"> of the course, not a mathematically precise formula. Basically, a solid final paper that has benefited from </w:t>
      </w:r>
      <w:r>
        <w:rPr>
          <w:rFonts w:ascii="Book Antiqua" w:hAnsi="Book Antiqua"/>
        </w:rPr>
        <w:t xml:space="preserve">substantive </w:t>
      </w:r>
      <w:r w:rsidRPr="00601E15">
        <w:rPr>
          <w:rFonts w:ascii="Book Antiqua" w:hAnsi="Book Antiqua"/>
        </w:rPr>
        <w:t>revision is necessary but not sufficien</w:t>
      </w:r>
      <w:r w:rsidR="00476CAB">
        <w:rPr>
          <w:rFonts w:ascii="Book Antiqua" w:hAnsi="Book Antiqua"/>
        </w:rPr>
        <w:t xml:space="preserve">t for an A in the course. </w:t>
      </w:r>
      <w:r w:rsidR="003E0836">
        <w:rPr>
          <w:rFonts w:ascii="Book Antiqua" w:hAnsi="Book Antiqua"/>
        </w:rPr>
        <w:t>In my view,</w:t>
      </w:r>
      <w:r w:rsidRPr="00601E15">
        <w:rPr>
          <w:rFonts w:ascii="Book Antiqua" w:hAnsi="Book Antiqua"/>
        </w:rPr>
        <w:t xml:space="preserve"> </w:t>
      </w:r>
      <w:r w:rsidR="003E0836">
        <w:rPr>
          <w:rFonts w:ascii="Book Antiqua" w:hAnsi="Book Antiqua"/>
        </w:rPr>
        <w:t>the</w:t>
      </w:r>
      <w:r w:rsidRPr="00601E15">
        <w:rPr>
          <w:rFonts w:ascii="Book Antiqua" w:hAnsi="Book Antiqua"/>
        </w:rPr>
        <w:t xml:space="preserve"> primary function</w:t>
      </w:r>
      <w:r w:rsidR="003E0836">
        <w:rPr>
          <w:rFonts w:ascii="Book Antiqua" w:hAnsi="Book Antiqua"/>
        </w:rPr>
        <w:t xml:space="preserve"> of grades at the graduate level</w:t>
      </w:r>
      <w:r w:rsidRPr="00601E15">
        <w:rPr>
          <w:rFonts w:ascii="Book Antiqua" w:hAnsi="Book Antiqua"/>
        </w:rPr>
        <w:t xml:space="preserve"> is to signal whether you’re meeting the standard of graduate-level eng</w:t>
      </w:r>
      <w:r w:rsidR="003E0836">
        <w:rPr>
          <w:rFonts w:ascii="Book Antiqua" w:hAnsi="Book Antiqua"/>
        </w:rPr>
        <w:t xml:space="preserve">agement. If your engagement with the course </w:t>
      </w:r>
      <w:r w:rsidR="00211AD1">
        <w:rPr>
          <w:rFonts w:ascii="Book Antiqua" w:hAnsi="Book Antiqua"/>
        </w:rPr>
        <w:t xml:space="preserve">materials </w:t>
      </w:r>
      <w:r w:rsidR="003E0836">
        <w:rPr>
          <w:rFonts w:ascii="Book Antiqua" w:hAnsi="Book Antiqua"/>
        </w:rPr>
        <w:t>is thoughtful and sustained</w:t>
      </w:r>
      <w:r w:rsidR="00211AD1">
        <w:rPr>
          <w:rFonts w:ascii="Book Antiqua" w:hAnsi="Book Antiqua"/>
        </w:rPr>
        <w:t xml:space="preserve">, and you </w:t>
      </w:r>
      <w:r w:rsidRPr="00601E15">
        <w:rPr>
          <w:rFonts w:ascii="Book Antiqua" w:hAnsi="Book Antiqua"/>
        </w:rPr>
        <w:t>write a paper that shows a similar kind of engagement, an A will be the “natural” result.  If your participation in class does not reflect engagement with the readings, or you write your papers just to get them done, you will not earn an A.</w:t>
      </w:r>
    </w:p>
    <w:p w14:paraId="7B2DC085" w14:textId="77777777" w:rsidR="00921098" w:rsidRDefault="00921098" w:rsidP="00921098">
      <w:pPr>
        <w:pStyle w:val="BodyText"/>
        <w:rPr>
          <w:rFonts w:ascii="Book Antiqua" w:hAnsi="Book Antiqua"/>
        </w:rPr>
      </w:pPr>
    </w:p>
    <w:p w14:paraId="253FBA36" w14:textId="77777777" w:rsidR="00D161CD" w:rsidRDefault="00211AD1" w:rsidP="00921098">
      <w:pPr>
        <w:pStyle w:val="BodyText"/>
        <w:rPr>
          <w:rFonts w:ascii="Book Antiqua" w:hAnsi="Book Antiqua"/>
        </w:rPr>
      </w:pPr>
      <w:r w:rsidRPr="00D161CD">
        <w:rPr>
          <w:rFonts w:ascii="Book Antiqua" w:hAnsi="Book Antiqua"/>
          <w:i/>
        </w:rPr>
        <w:t>Short essays</w:t>
      </w:r>
      <w:r>
        <w:rPr>
          <w:rFonts w:ascii="Book Antiqua" w:hAnsi="Book Antiqua"/>
        </w:rPr>
        <w:t>: these</w:t>
      </w:r>
      <w:r w:rsidR="00921098" w:rsidRPr="00601E15">
        <w:rPr>
          <w:rFonts w:ascii="Book Antiqua" w:hAnsi="Book Antiqua"/>
        </w:rPr>
        <w:t xml:space="preserve"> will consist of written responses to readings</w:t>
      </w:r>
      <w:r>
        <w:rPr>
          <w:rFonts w:ascii="Book Antiqua" w:hAnsi="Book Antiqua"/>
        </w:rPr>
        <w:t>, and perhaps some mini-rhetorical analysis</w:t>
      </w:r>
      <w:r w:rsidR="00921098" w:rsidRPr="00601E15">
        <w:rPr>
          <w:rFonts w:ascii="Book Antiqua" w:hAnsi="Book Antiqua"/>
        </w:rPr>
        <w:t xml:space="preserve">. Each student will compose position papers that respond to the assigned readings for that day or week. </w:t>
      </w:r>
      <w:r w:rsidR="00D161CD" w:rsidRPr="00601E15">
        <w:rPr>
          <w:rFonts w:ascii="Book Antiqua" w:hAnsi="Book Antiqua"/>
        </w:rPr>
        <w:t xml:space="preserve">The </w:t>
      </w:r>
      <w:r w:rsidR="00D161CD">
        <w:rPr>
          <w:rFonts w:ascii="Book Antiqua" w:hAnsi="Book Antiqua"/>
        </w:rPr>
        <w:t>purposes</w:t>
      </w:r>
      <w:r w:rsidR="00D161CD" w:rsidRPr="00601E15">
        <w:rPr>
          <w:rFonts w:ascii="Book Antiqua" w:hAnsi="Book Antiqua"/>
        </w:rPr>
        <w:t xml:space="preserve"> of this assignment are to give you practice engaging scholarly arguments and to jump-start class discussion.</w:t>
      </w:r>
      <w:r w:rsidR="00D161CD">
        <w:rPr>
          <w:rFonts w:ascii="Book Antiqua" w:hAnsi="Book Antiqua"/>
        </w:rPr>
        <w:t xml:space="preserve"> </w:t>
      </w:r>
    </w:p>
    <w:p w14:paraId="18D761E4" w14:textId="77777777" w:rsidR="00D161CD" w:rsidRDefault="00D161CD" w:rsidP="00921098">
      <w:pPr>
        <w:pStyle w:val="BodyText"/>
        <w:rPr>
          <w:rFonts w:ascii="Book Antiqua" w:hAnsi="Book Antiqua"/>
        </w:rPr>
      </w:pPr>
    </w:p>
    <w:p w14:paraId="19D32B1E" w14:textId="77777777" w:rsidR="00921098" w:rsidRDefault="00D161CD" w:rsidP="00921098">
      <w:pPr>
        <w:pStyle w:val="BodyText"/>
        <w:rPr>
          <w:rFonts w:ascii="Book Antiqua" w:hAnsi="Book Antiqua"/>
        </w:rPr>
      </w:pPr>
      <w:r>
        <w:rPr>
          <w:rFonts w:ascii="Book Antiqua" w:hAnsi="Book Antiqua"/>
        </w:rPr>
        <w:t>Typically, I will ask you to bring a copy to class on Monday and revise and post on Moodle on Tuesday so that others may read and reflect, and so that we have a record of the progression of our discussion throughout the semester. I will also ask</w:t>
      </w:r>
      <w:r w:rsidRPr="00D161CD">
        <w:rPr>
          <w:rFonts w:ascii="Book Antiqua" w:hAnsi="Book Antiqua"/>
        </w:rPr>
        <w:t xml:space="preserve"> </w:t>
      </w:r>
      <w:r>
        <w:rPr>
          <w:rFonts w:ascii="Book Antiqua" w:hAnsi="Book Antiqua"/>
        </w:rPr>
        <w:t xml:space="preserve">a couple of you to take the lead in starting discussion based on your papers. </w:t>
      </w:r>
      <w:r w:rsidR="00921098" w:rsidRPr="00601E15">
        <w:rPr>
          <w:rFonts w:ascii="Book Antiqua" w:hAnsi="Book Antiqua"/>
        </w:rPr>
        <w:t>I will assign you to either group A or B; the syllabus designates when you are responsible for producing a position</w:t>
      </w:r>
      <w:r w:rsidR="00211AD1">
        <w:rPr>
          <w:rFonts w:ascii="Book Antiqua" w:hAnsi="Book Antiqua"/>
        </w:rPr>
        <w:t xml:space="preserve"> paper. The papers should be about 3</w:t>
      </w:r>
      <w:r w:rsidR="00921098">
        <w:rPr>
          <w:rFonts w:ascii="Book Antiqua" w:hAnsi="Book Antiqua"/>
        </w:rPr>
        <w:t xml:space="preserve"> </w:t>
      </w:r>
      <w:r w:rsidR="00921098" w:rsidRPr="00601E15">
        <w:rPr>
          <w:rFonts w:ascii="Book Antiqua" w:hAnsi="Book Antiqua"/>
        </w:rPr>
        <w:t>pages, double-spaced</w:t>
      </w:r>
      <w:r w:rsidR="00921098" w:rsidRPr="00601E15">
        <w:rPr>
          <w:rFonts w:ascii="Book Antiqua" w:hAnsi="Book Antiqua"/>
          <w:i/>
        </w:rPr>
        <w:t>.</w:t>
      </w:r>
      <w:r w:rsidR="00921098" w:rsidRPr="00601E15">
        <w:rPr>
          <w:rFonts w:ascii="Book Antiqua" w:hAnsi="Book Antiqua"/>
        </w:rPr>
        <w:t xml:space="preserve"> </w:t>
      </w:r>
      <w:r>
        <w:rPr>
          <w:rFonts w:ascii="Book Antiqua" w:hAnsi="Book Antiqua"/>
        </w:rPr>
        <w:t xml:space="preserve">I will set up a discussion forum on Moodle </w:t>
      </w:r>
    </w:p>
    <w:p w14:paraId="5529D5B8" w14:textId="77777777" w:rsidR="00D161CD" w:rsidRPr="00601E15" w:rsidRDefault="00D161CD" w:rsidP="00921098">
      <w:pPr>
        <w:pStyle w:val="BodyText"/>
        <w:rPr>
          <w:rFonts w:ascii="Book Antiqua" w:hAnsi="Book Antiqua"/>
        </w:rPr>
      </w:pPr>
    </w:p>
    <w:p w14:paraId="40F8DA0C" w14:textId="77777777" w:rsidR="00921098" w:rsidRPr="00601E15" w:rsidRDefault="00211AD1" w:rsidP="00921098">
      <w:pPr>
        <w:pStyle w:val="BodyText"/>
        <w:rPr>
          <w:rFonts w:ascii="Book Antiqua" w:hAnsi="Book Antiqua"/>
          <w:b/>
        </w:rPr>
      </w:pPr>
      <w:r w:rsidRPr="00D161CD">
        <w:rPr>
          <w:rFonts w:ascii="Book Antiqua" w:hAnsi="Book Antiqua"/>
          <w:i/>
        </w:rPr>
        <w:t xml:space="preserve">Final </w:t>
      </w:r>
      <w:r w:rsidR="00921098" w:rsidRPr="00D161CD">
        <w:rPr>
          <w:rFonts w:ascii="Book Antiqua" w:hAnsi="Book Antiqua"/>
          <w:i/>
        </w:rPr>
        <w:t>paper</w:t>
      </w:r>
      <w:r>
        <w:rPr>
          <w:rFonts w:ascii="Book Antiqua" w:hAnsi="Book Antiqua"/>
        </w:rPr>
        <w:t>: this</w:t>
      </w:r>
      <w:r w:rsidR="00921098" w:rsidRPr="00601E15">
        <w:rPr>
          <w:rFonts w:ascii="Book Antiqua" w:hAnsi="Book Antiqua"/>
        </w:rPr>
        <w:t xml:space="preserve"> will be a </w:t>
      </w:r>
      <w:r w:rsidR="00921098">
        <w:rPr>
          <w:rFonts w:ascii="Book Antiqua" w:hAnsi="Book Antiqua"/>
        </w:rPr>
        <w:t xml:space="preserve">well-crafted essay of </w:t>
      </w:r>
      <w:r w:rsidR="00D161CD">
        <w:rPr>
          <w:rFonts w:ascii="Book Antiqua" w:hAnsi="Book Antiqua"/>
        </w:rPr>
        <w:t>~</w:t>
      </w:r>
      <w:r w:rsidR="00921098">
        <w:rPr>
          <w:rFonts w:ascii="Book Antiqua" w:hAnsi="Book Antiqua"/>
        </w:rPr>
        <w:t>20</w:t>
      </w:r>
      <w:r w:rsidR="00921098" w:rsidRPr="00601E15">
        <w:rPr>
          <w:rFonts w:ascii="Book Antiqua" w:hAnsi="Book Antiqua"/>
        </w:rPr>
        <w:t xml:space="preserve"> pages that analyzes a primary text or set of texts that contribute to some environmental controversy. Plan to submit a complete draft of the essay in</w:t>
      </w:r>
      <w:r>
        <w:rPr>
          <w:rFonts w:ascii="Book Antiqua" w:hAnsi="Book Antiqua"/>
        </w:rPr>
        <w:t xml:space="preserve"> early</w:t>
      </w:r>
      <w:r w:rsidR="00921098" w:rsidRPr="00601E15">
        <w:rPr>
          <w:rFonts w:ascii="Book Antiqua" w:hAnsi="Book Antiqua"/>
        </w:rPr>
        <w:t xml:space="preserve"> November and revise it on the basis of instructor and peer feedback. I expect you to negotiate the topic with me in advance, and your grade will take into account the quality of your preliminary work on the </w:t>
      </w:r>
      <w:r w:rsidR="00921098">
        <w:rPr>
          <w:rFonts w:ascii="Book Antiqua" w:hAnsi="Book Antiqua"/>
        </w:rPr>
        <w:t>essay</w:t>
      </w:r>
      <w:r w:rsidR="00921098" w:rsidRPr="00601E15">
        <w:rPr>
          <w:rFonts w:ascii="Book Antiqua" w:hAnsi="Book Antiqua"/>
        </w:rPr>
        <w:t xml:space="preserve"> (proposal, initial draft, oral presentation) as well as the finished product.  Details and due dates will be outlined on the syllabus and in class.</w:t>
      </w:r>
    </w:p>
    <w:p w14:paraId="25D1CEE9" w14:textId="77777777" w:rsidR="00921098" w:rsidRDefault="00921098" w:rsidP="00921098">
      <w:pPr>
        <w:pStyle w:val="BodyText"/>
        <w:rPr>
          <w:rFonts w:ascii="Book Antiqua" w:hAnsi="Book Antiqua"/>
        </w:rPr>
      </w:pPr>
    </w:p>
    <w:p w14:paraId="7CFB7E3B" w14:textId="77777777" w:rsidR="00476CAB" w:rsidRDefault="00921098" w:rsidP="00921098">
      <w:pPr>
        <w:pStyle w:val="BodyText"/>
        <w:rPr>
          <w:rFonts w:ascii="Book Antiqua" w:hAnsi="Book Antiqua"/>
        </w:rPr>
      </w:pPr>
      <w:r w:rsidRPr="00601E15">
        <w:rPr>
          <w:rFonts w:ascii="Book Antiqua" w:hAnsi="Book Antiqua"/>
        </w:rPr>
        <w:t xml:space="preserve">Ideally, </w:t>
      </w:r>
      <w:r>
        <w:rPr>
          <w:rFonts w:ascii="Book Antiqua" w:hAnsi="Book Antiqua"/>
        </w:rPr>
        <w:t xml:space="preserve">this essay </w:t>
      </w:r>
      <w:r w:rsidR="00211AD1">
        <w:rPr>
          <w:rFonts w:ascii="Book Antiqua" w:hAnsi="Book Antiqua"/>
        </w:rPr>
        <w:t xml:space="preserve">would lead toward </w:t>
      </w:r>
      <w:r>
        <w:rPr>
          <w:rFonts w:ascii="Book Antiqua" w:hAnsi="Book Antiqua"/>
        </w:rPr>
        <w:t xml:space="preserve">a) a </w:t>
      </w:r>
      <w:r w:rsidR="00211AD1">
        <w:rPr>
          <w:rFonts w:ascii="Book Antiqua" w:hAnsi="Book Antiqua"/>
        </w:rPr>
        <w:t>paper</w:t>
      </w:r>
      <w:r>
        <w:rPr>
          <w:rFonts w:ascii="Book Antiqua" w:hAnsi="Book Antiqua"/>
        </w:rPr>
        <w:t xml:space="preserve"> that could be submitted to a scholarly conference, or b) </w:t>
      </w:r>
      <w:r w:rsidRPr="00601E15">
        <w:rPr>
          <w:rFonts w:ascii="Book Antiqua" w:hAnsi="Book Antiqua"/>
        </w:rPr>
        <w:t xml:space="preserve">a portion of your thesis/dissertation, professional paper, or portfolio. </w:t>
      </w:r>
      <w:r w:rsidR="0073071F">
        <w:rPr>
          <w:rFonts w:ascii="Book Antiqua" w:hAnsi="Book Antiqua"/>
        </w:rPr>
        <w:t xml:space="preserve">Please see me if you are considering submitting to a conference, since you will need to revise and develop beyond what you can accomplish during the semester. The ones </w:t>
      </w:r>
      <w:r>
        <w:rPr>
          <w:rFonts w:ascii="Book Antiqua" w:hAnsi="Book Antiqua"/>
        </w:rPr>
        <w:t>I would</w:t>
      </w:r>
      <w:r w:rsidR="0073071F">
        <w:rPr>
          <w:rFonts w:ascii="Book Antiqua" w:hAnsi="Book Antiqua"/>
        </w:rPr>
        <w:t xml:space="preserve"> suggest are</w:t>
      </w:r>
      <w:r w:rsidR="00476CAB">
        <w:rPr>
          <w:rFonts w:ascii="Book Antiqua" w:hAnsi="Book Antiqua"/>
        </w:rPr>
        <w:t>:</w:t>
      </w:r>
    </w:p>
    <w:p w14:paraId="5726A979" w14:textId="77777777" w:rsidR="0073071F" w:rsidRDefault="00921098" w:rsidP="00476CAB">
      <w:pPr>
        <w:pStyle w:val="BodyText"/>
        <w:ind w:left="720"/>
        <w:rPr>
          <w:rFonts w:ascii="Book Antiqua" w:hAnsi="Book Antiqua"/>
        </w:rPr>
      </w:pPr>
      <w:r>
        <w:rPr>
          <w:rFonts w:ascii="Book Antiqua" w:hAnsi="Book Antiqua"/>
        </w:rPr>
        <w:t>NWCA</w:t>
      </w:r>
      <w:r w:rsidR="00476CAB">
        <w:rPr>
          <w:rFonts w:ascii="Book Antiqua" w:hAnsi="Book Antiqua"/>
        </w:rPr>
        <w:t xml:space="preserve"> (mostly student conference, Feb 1 deadline for April </w:t>
      </w:r>
      <w:proofErr w:type="spellStart"/>
      <w:r w:rsidR="00476CAB">
        <w:rPr>
          <w:rFonts w:ascii="Book Antiqua" w:hAnsi="Book Antiqua"/>
        </w:rPr>
        <w:t>mtg</w:t>
      </w:r>
      <w:proofErr w:type="spellEnd"/>
      <w:r w:rsidR="00476CAB">
        <w:rPr>
          <w:rFonts w:ascii="Book Antiqua" w:hAnsi="Book Antiqua"/>
        </w:rPr>
        <w:t xml:space="preserve"> in Coeur D’Alene</w:t>
      </w:r>
      <w:r w:rsidR="0073071F">
        <w:rPr>
          <w:rFonts w:ascii="Book Antiqua" w:hAnsi="Book Antiqua"/>
        </w:rPr>
        <w:t>)</w:t>
      </w:r>
      <w:r>
        <w:rPr>
          <w:rFonts w:ascii="Book Antiqua" w:hAnsi="Book Antiqua"/>
        </w:rPr>
        <w:t xml:space="preserve"> </w:t>
      </w:r>
    </w:p>
    <w:p w14:paraId="01407388" w14:textId="77777777" w:rsidR="00476CAB" w:rsidRDefault="00476CAB" w:rsidP="00476CAB">
      <w:pPr>
        <w:pStyle w:val="BodyText"/>
        <w:ind w:left="720"/>
        <w:rPr>
          <w:rFonts w:ascii="Book Antiqua" w:hAnsi="Book Antiqua"/>
        </w:rPr>
      </w:pPr>
      <w:r>
        <w:rPr>
          <w:rFonts w:ascii="Book Antiqua" w:hAnsi="Book Antiqua"/>
        </w:rPr>
        <w:t xml:space="preserve">NCA (national conference, March deadline for Nov conference in </w:t>
      </w:r>
      <w:r w:rsidR="0073071F">
        <w:rPr>
          <w:rFonts w:ascii="Book Antiqua" w:hAnsi="Book Antiqua"/>
        </w:rPr>
        <w:t xml:space="preserve">Washington, </w:t>
      </w:r>
      <w:r>
        <w:rPr>
          <w:rFonts w:ascii="Book Antiqua" w:hAnsi="Book Antiqua"/>
        </w:rPr>
        <w:t>DC)</w:t>
      </w:r>
    </w:p>
    <w:p w14:paraId="209CE374" w14:textId="77777777" w:rsidR="00921098" w:rsidRDefault="0073071F" w:rsidP="00476CAB">
      <w:pPr>
        <w:pStyle w:val="BodyText"/>
        <w:ind w:left="720"/>
        <w:rPr>
          <w:rFonts w:ascii="Book Antiqua" w:hAnsi="Book Antiqua"/>
        </w:rPr>
      </w:pPr>
      <w:proofErr w:type="gramStart"/>
      <w:r>
        <w:rPr>
          <w:rFonts w:ascii="Book Antiqua" w:hAnsi="Book Antiqua"/>
        </w:rPr>
        <w:t>WSCA</w:t>
      </w:r>
      <w:r w:rsidR="00476CAB">
        <w:rPr>
          <w:rFonts w:ascii="Book Antiqua" w:hAnsi="Book Antiqua"/>
        </w:rPr>
        <w:t xml:space="preserve"> (</w:t>
      </w:r>
      <w:r>
        <w:rPr>
          <w:rFonts w:ascii="Book Antiqua" w:hAnsi="Book Antiqua"/>
        </w:rPr>
        <w:t xml:space="preserve">regional conference, </w:t>
      </w:r>
      <w:r w:rsidR="00476CAB">
        <w:rPr>
          <w:rFonts w:ascii="Book Antiqua" w:hAnsi="Book Antiqua"/>
        </w:rPr>
        <w:t xml:space="preserve">Sept deadline </w:t>
      </w:r>
      <w:r>
        <w:rPr>
          <w:rFonts w:ascii="Book Antiqua" w:hAnsi="Book Antiqua"/>
        </w:rPr>
        <w:t>for Feb 2014 conference in Anaheim)</w:t>
      </w:r>
      <w:r w:rsidR="00921098">
        <w:rPr>
          <w:rFonts w:ascii="Book Antiqua" w:hAnsi="Book Antiqua"/>
        </w:rPr>
        <w:t>.</w:t>
      </w:r>
      <w:proofErr w:type="gramEnd"/>
    </w:p>
    <w:p w14:paraId="3DCE91B7" w14:textId="77777777" w:rsidR="00921098" w:rsidRPr="00601E15" w:rsidRDefault="00921098" w:rsidP="00921098">
      <w:pPr>
        <w:pStyle w:val="BodyText"/>
        <w:rPr>
          <w:rFonts w:ascii="Book Antiqua" w:hAnsi="Book Antiqua"/>
          <w:b/>
        </w:rPr>
      </w:pPr>
    </w:p>
    <w:p w14:paraId="38B8DDC7" w14:textId="77777777" w:rsidR="00921098" w:rsidRPr="00601E15" w:rsidRDefault="00921098" w:rsidP="00921098">
      <w:pPr>
        <w:pStyle w:val="BodyText"/>
        <w:rPr>
          <w:rFonts w:ascii="Book Antiqua" w:hAnsi="Book Antiqua"/>
        </w:rPr>
      </w:pPr>
      <w:r w:rsidRPr="00601E15">
        <w:rPr>
          <w:rFonts w:ascii="Book Antiqua" w:hAnsi="Book Antiqua"/>
          <w:b/>
        </w:rPr>
        <w:t>Academic Misconduct</w:t>
      </w:r>
    </w:p>
    <w:p w14:paraId="2720F79B" w14:textId="77777777" w:rsidR="00921098" w:rsidRPr="00601E15" w:rsidRDefault="00921098" w:rsidP="00921098">
      <w:pPr>
        <w:rPr>
          <w:rFonts w:ascii="Book Antiqua" w:hAnsi="Book Antiqua"/>
          <w:sz w:val="22"/>
        </w:rPr>
      </w:pPr>
      <w:r w:rsidRPr="00601E15">
        <w:rPr>
          <w:rFonts w:ascii="Book Antiqua" w:hAnsi="Book Antiqua"/>
          <w:sz w:val="22"/>
        </w:rPr>
        <w:t xml:space="preserve">Academic misconduct includes cheating, plagiarism, and deliberate interference with the work of others.  It is the intellectual equivalent of </w:t>
      </w:r>
      <w:r w:rsidR="0073071F">
        <w:rPr>
          <w:rFonts w:ascii="Book Antiqua" w:hAnsi="Book Antiqua"/>
          <w:sz w:val="22"/>
        </w:rPr>
        <w:t>fraud</w:t>
      </w:r>
      <w:r w:rsidRPr="00601E15">
        <w:rPr>
          <w:rFonts w:ascii="Book Antiqua" w:hAnsi="Book Antiqua"/>
          <w:sz w:val="22"/>
        </w:rPr>
        <w:t xml:space="preserve">, and the aesthetic equivalent of plastic surgery.  Like the former, it ruins the trust necessary for a well-functioning community; like the latter, it mistakenly sacrifices personal uniqueness and replaces it with a disfigured, false ideal. </w:t>
      </w:r>
    </w:p>
    <w:p w14:paraId="36C7C6C2" w14:textId="77777777" w:rsidR="00921098" w:rsidRPr="00601E15" w:rsidRDefault="00921098" w:rsidP="00921098">
      <w:pPr>
        <w:rPr>
          <w:rFonts w:ascii="Book Antiqua" w:hAnsi="Book Antiqua"/>
          <w:sz w:val="22"/>
        </w:rPr>
      </w:pPr>
    </w:p>
    <w:p w14:paraId="2920C4F6" w14:textId="77777777" w:rsidR="00921098" w:rsidRPr="00601E15" w:rsidRDefault="00921098" w:rsidP="00921098">
      <w:pPr>
        <w:rPr>
          <w:rFonts w:ascii="Book Antiqua" w:hAnsi="Book Antiqua"/>
          <w:sz w:val="22"/>
        </w:rPr>
      </w:pPr>
      <w:r w:rsidRPr="00601E15">
        <w:rPr>
          <w:rFonts w:ascii="Book Antiqua" w:hAnsi="Book Antiqua"/>
          <w:sz w:val="22"/>
        </w:rPr>
        <w:t>At the graduate level, it is primarily a matter of conducting scholarship ethically: giving credit to others for their ideas, and providing fair and accurate representations of the discourse of others (your “data”).  Go to the UM Student Life web page and read all about it.</w:t>
      </w:r>
      <w:r w:rsidRPr="009376B8">
        <w:rPr>
          <w:rFonts w:ascii="Book Antiqua" w:hAnsi="Book Antiqua"/>
          <w:sz w:val="22"/>
        </w:rPr>
        <w:t xml:space="preserve"> At the graduate level, there is no excuse for plagiarism; it</w:t>
      </w:r>
      <w:r w:rsidRPr="00601E15">
        <w:rPr>
          <w:rFonts w:ascii="Book Antiqua" w:hAnsi="Book Antiqua"/>
          <w:sz w:val="22"/>
        </w:rPr>
        <w:t xml:space="preserve"> results in </w:t>
      </w:r>
      <w:proofErr w:type="gramStart"/>
      <w:r w:rsidRPr="00601E15">
        <w:rPr>
          <w:rFonts w:ascii="Book Antiqua" w:hAnsi="Book Antiqua"/>
          <w:sz w:val="22"/>
        </w:rPr>
        <w:t>an ‘F’</w:t>
      </w:r>
      <w:proofErr w:type="gramEnd"/>
      <w:r w:rsidRPr="00601E15">
        <w:rPr>
          <w:rFonts w:ascii="Book Antiqua" w:hAnsi="Book Antiqua"/>
          <w:sz w:val="22"/>
        </w:rPr>
        <w:t xml:space="preserve"> on the particular piece of work and, in most cases, a permanent ‘F’ on your course transcript.  Bottom line: don’t do it.  </w:t>
      </w:r>
    </w:p>
    <w:p w14:paraId="6930EBF4" w14:textId="77777777" w:rsidR="00921098" w:rsidRPr="00601E15" w:rsidRDefault="00921098">
      <w:pPr>
        <w:rPr>
          <w:rFonts w:ascii="Book Antiqua" w:hAnsi="Book Antiqua"/>
        </w:rPr>
      </w:pPr>
    </w:p>
    <w:p w14:paraId="14D8E0A3" w14:textId="77777777" w:rsidR="00921098" w:rsidRPr="00601E15" w:rsidRDefault="00921098" w:rsidP="00921098">
      <w:pPr>
        <w:pStyle w:val="BodyText"/>
        <w:rPr>
          <w:rFonts w:ascii="Book Antiqua" w:hAnsi="Book Antiqua"/>
          <w:b/>
        </w:rPr>
      </w:pPr>
      <w:r w:rsidRPr="00601E15">
        <w:rPr>
          <w:rFonts w:ascii="Book Antiqua" w:hAnsi="Book Antiqua"/>
          <w:b/>
        </w:rPr>
        <w:t>Deadlines</w:t>
      </w:r>
    </w:p>
    <w:p w14:paraId="5F2E7D64" w14:textId="77777777" w:rsidR="00921098" w:rsidRPr="00601E15" w:rsidRDefault="00921098" w:rsidP="00921098">
      <w:pPr>
        <w:pStyle w:val="BodyText"/>
        <w:rPr>
          <w:rFonts w:ascii="Book Antiqua" w:hAnsi="Book Antiqua"/>
        </w:rPr>
      </w:pPr>
      <w:r w:rsidRPr="00601E15">
        <w:rPr>
          <w:rFonts w:ascii="Book Antiqua" w:hAnsi="Book Antiqua"/>
        </w:rPr>
        <w:t>I have found that deadlines tend to promote health</w:t>
      </w:r>
      <w:r>
        <w:rPr>
          <w:rFonts w:ascii="Book Antiqua" w:hAnsi="Book Antiqua"/>
        </w:rPr>
        <w:t xml:space="preserve"> and </w:t>
      </w:r>
      <w:proofErr w:type="gramStart"/>
      <w:r>
        <w:rPr>
          <w:rFonts w:ascii="Book Antiqua" w:hAnsi="Book Antiqua"/>
        </w:rPr>
        <w:t>well-being</w:t>
      </w:r>
      <w:proofErr w:type="gramEnd"/>
      <w:r w:rsidRPr="00601E15">
        <w:rPr>
          <w:rFonts w:ascii="Book Antiqua" w:hAnsi="Book Antiqua"/>
        </w:rPr>
        <w:t xml:space="preserve">, at least over the long run. Because I am a kind and caring individual, I intend to hold you to them. Incompletes will be given only in </w:t>
      </w:r>
      <w:r>
        <w:rPr>
          <w:rFonts w:ascii="Book Antiqua" w:hAnsi="Book Antiqua"/>
        </w:rPr>
        <w:t>unusual</w:t>
      </w:r>
      <w:r w:rsidRPr="00601E15">
        <w:rPr>
          <w:rFonts w:ascii="Book Antiqua" w:hAnsi="Book Antiqua"/>
        </w:rPr>
        <w:t xml:space="preserve"> circumstances.</w:t>
      </w:r>
    </w:p>
    <w:p w14:paraId="158D5DAA" w14:textId="77777777" w:rsidR="00921098" w:rsidRDefault="00921098" w:rsidP="00921098">
      <w:pPr>
        <w:pStyle w:val="BodyText"/>
        <w:rPr>
          <w:rFonts w:ascii="Book Antiqua" w:hAnsi="Book Antiqua"/>
        </w:rPr>
      </w:pPr>
    </w:p>
    <w:p w14:paraId="6B4F11A8" w14:textId="77777777" w:rsidR="0073071F" w:rsidRDefault="0073071F" w:rsidP="00921098">
      <w:pPr>
        <w:pStyle w:val="BodyText"/>
        <w:rPr>
          <w:rFonts w:ascii="Book Antiqua" w:hAnsi="Book Antiqua"/>
        </w:rPr>
      </w:pPr>
    </w:p>
    <w:p w14:paraId="53653E22" w14:textId="77777777" w:rsidR="00921098" w:rsidRPr="00EC737D" w:rsidRDefault="0073071F" w:rsidP="0073071F">
      <w:pPr>
        <w:pStyle w:val="BodyText"/>
        <w:jc w:val="center"/>
        <w:rPr>
          <w:rFonts w:ascii="Book Antiqua" w:hAnsi="Book Antiqua"/>
          <w:b/>
          <w:sz w:val="20"/>
        </w:rPr>
      </w:pPr>
      <w:r>
        <w:rPr>
          <w:rFonts w:ascii="Book Antiqua" w:hAnsi="Book Antiqua"/>
        </w:rPr>
        <w:br w:type="page"/>
      </w:r>
      <w:r w:rsidRPr="00EC737D">
        <w:rPr>
          <w:rFonts w:ascii="Book Antiqua" w:hAnsi="Book Antiqua"/>
          <w:b/>
          <w:sz w:val="20"/>
        </w:rPr>
        <w:t>Autumn 2012</w:t>
      </w:r>
      <w:r w:rsidR="00921098" w:rsidRPr="00EC737D">
        <w:rPr>
          <w:rFonts w:ascii="Book Antiqua" w:hAnsi="Book Antiqua"/>
          <w:b/>
          <w:sz w:val="20"/>
        </w:rPr>
        <w:t xml:space="preserve"> Schedule (Tentative)</w:t>
      </w:r>
    </w:p>
    <w:p w14:paraId="6E0D91F7" w14:textId="77777777" w:rsidR="00433D88" w:rsidRPr="00EC737D" w:rsidRDefault="00433D88" w:rsidP="00921098">
      <w:pPr>
        <w:rPr>
          <w:rFonts w:ascii="Book Antiqua" w:hAnsi="Book Antiqua"/>
          <w:sz w:val="20"/>
          <w:u w:val="single"/>
        </w:rPr>
      </w:pPr>
    </w:p>
    <w:p w14:paraId="19A594FD" w14:textId="77777777" w:rsidR="00433D88" w:rsidRPr="00EC737D" w:rsidRDefault="00433D88" w:rsidP="00921098">
      <w:pPr>
        <w:rPr>
          <w:rFonts w:ascii="Book Antiqua" w:hAnsi="Book Antiqua"/>
          <w:sz w:val="20"/>
          <w:u w:val="single"/>
        </w:rPr>
      </w:pPr>
      <w:r w:rsidRPr="00EC737D">
        <w:rPr>
          <w:rFonts w:ascii="Book Antiqua" w:hAnsi="Book Antiqua"/>
          <w:sz w:val="20"/>
          <w:u w:val="single"/>
        </w:rPr>
        <w:t>Aug 27/29</w:t>
      </w:r>
      <w:r w:rsidR="004A350B" w:rsidRPr="00EC737D">
        <w:rPr>
          <w:rFonts w:ascii="Book Antiqua" w:hAnsi="Book Antiqua"/>
          <w:sz w:val="20"/>
          <w:u w:val="single"/>
        </w:rPr>
        <w:tab/>
        <w:t>Course Introduction</w:t>
      </w:r>
      <w:r w:rsidR="00F73749">
        <w:rPr>
          <w:rFonts w:ascii="Book Antiqua" w:hAnsi="Book Antiqua"/>
          <w:sz w:val="20"/>
          <w:u w:val="single"/>
        </w:rPr>
        <w:t xml:space="preserve">: What </w:t>
      </w:r>
      <w:proofErr w:type="gramStart"/>
      <w:r w:rsidR="00F73749">
        <w:rPr>
          <w:rFonts w:ascii="Book Antiqua" w:hAnsi="Book Antiqua"/>
          <w:sz w:val="20"/>
          <w:u w:val="single"/>
        </w:rPr>
        <w:t>is</w:t>
      </w:r>
      <w:proofErr w:type="gramEnd"/>
      <w:r w:rsidR="00F73749">
        <w:rPr>
          <w:rFonts w:ascii="Book Antiqua" w:hAnsi="Book Antiqua"/>
          <w:sz w:val="20"/>
          <w:u w:val="single"/>
        </w:rPr>
        <w:t xml:space="preserve"> Environmental Communication and What Are We Doing?</w:t>
      </w:r>
    </w:p>
    <w:p w14:paraId="005162E4" w14:textId="77777777" w:rsidR="00EC737D" w:rsidRPr="00EC737D" w:rsidRDefault="0067581B" w:rsidP="00C730A0">
      <w:pPr>
        <w:ind w:left="1800" w:hanging="360"/>
        <w:rPr>
          <w:rFonts w:ascii="Book Antiqua" w:hAnsi="Book Antiqua"/>
          <w:sz w:val="20"/>
        </w:rPr>
      </w:pPr>
      <w:r w:rsidRPr="00EC737D">
        <w:rPr>
          <w:rFonts w:ascii="Book Antiqua" w:hAnsi="Book Antiqua"/>
          <w:sz w:val="20"/>
        </w:rPr>
        <w:t xml:space="preserve">Robert Cox, “Study and Practice </w:t>
      </w:r>
      <w:r w:rsidR="006805F5" w:rsidRPr="00EC737D">
        <w:rPr>
          <w:rFonts w:ascii="Book Antiqua" w:hAnsi="Book Antiqua"/>
          <w:sz w:val="20"/>
        </w:rPr>
        <w:t>of Environmental Communication</w:t>
      </w:r>
      <w:r w:rsidRPr="00EC737D">
        <w:rPr>
          <w:rFonts w:ascii="Book Antiqua" w:hAnsi="Book Antiqua"/>
          <w:sz w:val="20"/>
        </w:rPr>
        <w:t>”</w:t>
      </w:r>
    </w:p>
    <w:p w14:paraId="4D4B620D" w14:textId="77777777" w:rsidR="00EC737D" w:rsidRPr="00EC737D" w:rsidRDefault="00EC737D" w:rsidP="00C730A0">
      <w:pPr>
        <w:ind w:left="1800" w:hanging="360"/>
        <w:rPr>
          <w:rFonts w:ascii="Book Antiqua" w:hAnsi="Book Antiqua"/>
          <w:sz w:val="20"/>
        </w:rPr>
      </w:pPr>
      <w:r w:rsidRPr="00EC737D">
        <w:rPr>
          <w:rFonts w:ascii="Book Antiqua" w:hAnsi="Book Antiqua"/>
          <w:sz w:val="20"/>
        </w:rPr>
        <w:t xml:space="preserve">Robert Cox, “Nature’s ‘Crisis’ Disciplines: Does Environmental Communication Have an Ethical Duty?” </w:t>
      </w:r>
      <w:r w:rsidRPr="00EC737D">
        <w:rPr>
          <w:rFonts w:ascii="Book Antiqua" w:hAnsi="Book Antiqua"/>
          <w:i/>
          <w:sz w:val="20"/>
        </w:rPr>
        <w:t>Env</w:t>
      </w:r>
      <w:r w:rsidRPr="00EC737D">
        <w:rPr>
          <w:rFonts w:ascii="Book Antiqua" w:hAnsi="Book Antiqua"/>
          <w:b/>
          <w:bCs/>
          <w:i/>
          <w:sz w:val="20"/>
        </w:rPr>
        <w:t>i</w:t>
      </w:r>
      <w:r w:rsidRPr="00EC737D">
        <w:rPr>
          <w:rFonts w:ascii="Book Antiqua" w:hAnsi="Book Antiqua"/>
          <w:i/>
          <w:sz w:val="20"/>
        </w:rPr>
        <w:t>ronmenta</w:t>
      </w:r>
      <w:r w:rsidRPr="00EC737D">
        <w:rPr>
          <w:rFonts w:ascii="Book Antiqua" w:hAnsi="Book Antiqua"/>
          <w:b/>
          <w:bCs/>
          <w:i/>
          <w:sz w:val="20"/>
        </w:rPr>
        <w:t xml:space="preserve">l </w:t>
      </w:r>
      <w:r w:rsidRPr="00EC737D">
        <w:rPr>
          <w:rFonts w:ascii="Book Antiqua" w:hAnsi="Book Antiqua"/>
          <w:i/>
          <w:sz w:val="20"/>
        </w:rPr>
        <w:t>Commun</w:t>
      </w:r>
      <w:r w:rsidRPr="00EC737D">
        <w:rPr>
          <w:rFonts w:ascii="Book Antiqua" w:hAnsi="Book Antiqua"/>
          <w:b/>
          <w:bCs/>
          <w:i/>
          <w:sz w:val="20"/>
        </w:rPr>
        <w:t>i</w:t>
      </w:r>
      <w:r w:rsidRPr="00EC737D">
        <w:rPr>
          <w:rFonts w:ascii="Book Antiqua" w:hAnsi="Book Antiqua"/>
          <w:i/>
          <w:sz w:val="20"/>
        </w:rPr>
        <w:t>cat</w:t>
      </w:r>
      <w:r w:rsidRPr="00EC737D">
        <w:rPr>
          <w:rFonts w:ascii="Book Antiqua" w:hAnsi="Book Antiqua"/>
          <w:b/>
          <w:bCs/>
          <w:i/>
          <w:sz w:val="20"/>
        </w:rPr>
        <w:t>i</w:t>
      </w:r>
      <w:r w:rsidRPr="00EC737D">
        <w:rPr>
          <w:rFonts w:ascii="Book Antiqua" w:hAnsi="Book Antiqua"/>
          <w:i/>
          <w:sz w:val="20"/>
        </w:rPr>
        <w:t>on: A Journa</w:t>
      </w:r>
      <w:r w:rsidRPr="00EC737D">
        <w:rPr>
          <w:rFonts w:ascii="Book Antiqua" w:hAnsi="Book Antiqua"/>
          <w:b/>
          <w:bCs/>
          <w:i/>
          <w:sz w:val="20"/>
        </w:rPr>
        <w:t xml:space="preserve">l </w:t>
      </w:r>
      <w:r w:rsidRPr="00EC737D">
        <w:rPr>
          <w:rFonts w:ascii="Book Antiqua" w:hAnsi="Book Antiqua"/>
          <w:i/>
          <w:sz w:val="20"/>
        </w:rPr>
        <w:t>of Nature and Cu</w:t>
      </w:r>
      <w:r w:rsidRPr="00EC737D">
        <w:rPr>
          <w:rFonts w:ascii="Book Antiqua" w:hAnsi="Book Antiqua"/>
          <w:b/>
          <w:bCs/>
          <w:i/>
          <w:sz w:val="20"/>
        </w:rPr>
        <w:t>l</w:t>
      </w:r>
      <w:r w:rsidRPr="00EC737D">
        <w:rPr>
          <w:rFonts w:ascii="Book Antiqua" w:hAnsi="Book Antiqua"/>
          <w:i/>
          <w:sz w:val="20"/>
        </w:rPr>
        <w:t>ture</w:t>
      </w:r>
      <w:r w:rsidRPr="00EC737D">
        <w:rPr>
          <w:rFonts w:ascii="Book Antiqua" w:hAnsi="Book Antiqua"/>
          <w:sz w:val="20"/>
        </w:rPr>
        <w:t xml:space="preserve"> 1.1 (May 2007).  </w:t>
      </w:r>
    </w:p>
    <w:p w14:paraId="5FFD606B" w14:textId="77777777" w:rsidR="00F73749" w:rsidRDefault="00F73749" w:rsidP="00C730A0">
      <w:pPr>
        <w:ind w:left="1800" w:hanging="360"/>
        <w:rPr>
          <w:rFonts w:ascii="Book Antiqua" w:hAnsi="Book Antiqua"/>
          <w:sz w:val="20"/>
        </w:rPr>
      </w:pPr>
      <w:r>
        <w:rPr>
          <w:rFonts w:ascii="Book Antiqua" w:hAnsi="Book Antiqua"/>
          <w:sz w:val="20"/>
        </w:rPr>
        <w:t xml:space="preserve">Susan L. </w:t>
      </w:r>
      <w:proofErr w:type="spellStart"/>
      <w:r w:rsidR="00EC737D" w:rsidRPr="00EC737D">
        <w:rPr>
          <w:rFonts w:ascii="Book Antiqua" w:hAnsi="Book Antiqua"/>
          <w:sz w:val="20"/>
        </w:rPr>
        <w:t>Senecah</w:t>
      </w:r>
      <w:proofErr w:type="spellEnd"/>
      <w:r w:rsidR="00EC737D" w:rsidRPr="00EC737D">
        <w:rPr>
          <w:rFonts w:ascii="Book Antiqua" w:hAnsi="Book Antiqua"/>
          <w:sz w:val="20"/>
        </w:rPr>
        <w:t xml:space="preserve">, </w:t>
      </w:r>
      <w:r w:rsidR="00C730A0">
        <w:rPr>
          <w:rFonts w:ascii="Book Antiqua" w:hAnsi="Book Antiqua"/>
          <w:b/>
          <w:bCs/>
          <w:sz w:val="20"/>
        </w:rPr>
        <w:t>“</w:t>
      </w:r>
      <w:r w:rsidR="00EC737D" w:rsidRPr="00EC737D">
        <w:rPr>
          <w:rFonts w:ascii="Book Antiqua" w:hAnsi="Book Antiqua"/>
          <w:sz w:val="20"/>
        </w:rPr>
        <w:t>Impetus, M</w:t>
      </w:r>
      <w:r w:rsidR="00EC737D" w:rsidRPr="00EC737D">
        <w:rPr>
          <w:rFonts w:ascii="Book Antiqua" w:hAnsi="Book Antiqua"/>
          <w:b/>
          <w:bCs/>
          <w:sz w:val="20"/>
        </w:rPr>
        <w:t>i</w:t>
      </w:r>
      <w:r w:rsidR="00EC737D" w:rsidRPr="00EC737D">
        <w:rPr>
          <w:rFonts w:ascii="Book Antiqua" w:hAnsi="Book Antiqua"/>
          <w:sz w:val="20"/>
        </w:rPr>
        <w:t>ss</w:t>
      </w:r>
      <w:r w:rsidR="00EC737D" w:rsidRPr="00EC737D">
        <w:rPr>
          <w:rFonts w:ascii="Book Antiqua" w:hAnsi="Book Antiqua"/>
          <w:b/>
          <w:bCs/>
          <w:sz w:val="20"/>
        </w:rPr>
        <w:t>i</w:t>
      </w:r>
      <w:r w:rsidR="00EC737D" w:rsidRPr="00EC737D">
        <w:rPr>
          <w:rFonts w:ascii="Book Antiqua" w:hAnsi="Book Antiqua"/>
          <w:sz w:val="20"/>
        </w:rPr>
        <w:t>on, and Future of the Env</w:t>
      </w:r>
      <w:r w:rsidR="00EC737D" w:rsidRPr="00EC737D">
        <w:rPr>
          <w:rFonts w:ascii="Book Antiqua" w:hAnsi="Book Antiqua"/>
          <w:b/>
          <w:bCs/>
          <w:sz w:val="20"/>
        </w:rPr>
        <w:t>i</w:t>
      </w:r>
      <w:r w:rsidR="00EC737D" w:rsidRPr="00EC737D">
        <w:rPr>
          <w:rFonts w:ascii="Book Antiqua" w:hAnsi="Book Antiqua"/>
          <w:sz w:val="20"/>
        </w:rPr>
        <w:t>ronmenta</w:t>
      </w:r>
      <w:r w:rsidR="00EC737D" w:rsidRPr="00EC737D">
        <w:rPr>
          <w:rFonts w:ascii="Book Antiqua" w:hAnsi="Book Antiqua"/>
          <w:b/>
          <w:bCs/>
          <w:sz w:val="20"/>
        </w:rPr>
        <w:t xml:space="preserve">l </w:t>
      </w:r>
      <w:r w:rsidR="00EC737D" w:rsidRPr="00EC737D">
        <w:rPr>
          <w:rFonts w:ascii="Book Antiqua" w:hAnsi="Book Antiqua"/>
          <w:sz w:val="20"/>
        </w:rPr>
        <w:t>Commun</w:t>
      </w:r>
      <w:r w:rsidR="00EC737D" w:rsidRPr="00EC737D">
        <w:rPr>
          <w:rFonts w:ascii="Book Antiqua" w:hAnsi="Book Antiqua"/>
          <w:b/>
          <w:bCs/>
          <w:sz w:val="20"/>
        </w:rPr>
        <w:t>i</w:t>
      </w:r>
      <w:r w:rsidR="00EC737D" w:rsidRPr="00EC737D">
        <w:rPr>
          <w:rFonts w:ascii="Book Antiqua" w:hAnsi="Book Antiqua"/>
          <w:sz w:val="20"/>
        </w:rPr>
        <w:t>cat</w:t>
      </w:r>
      <w:r w:rsidR="00EC737D" w:rsidRPr="00EC737D">
        <w:rPr>
          <w:rFonts w:ascii="Book Antiqua" w:hAnsi="Book Antiqua"/>
          <w:b/>
          <w:bCs/>
          <w:sz w:val="20"/>
        </w:rPr>
        <w:t>i</w:t>
      </w:r>
      <w:r w:rsidR="00EC737D" w:rsidRPr="00EC737D">
        <w:rPr>
          <w:rFonts w:ascii="Book Antiqua" w:hAnsi="Book Antiqua"/>
          <w:sz w:val="20"/>
        </w:rPr>
        <w:t>on Comm</w:t>
      </w:r>
      <w:r w:rsidR="00EC737D" w:rsidRPr="00EC737D">
        <w:rPr>
          <w:rFonts w:ascii="Book Antiqua" w:hAnsi="Book Antiqua"/>
          <w:b/>
          <w:bCs/>
          <w:sz w:val="20"/>
        </w:rPr>
        <w:t>i</w:t>
      </w:r>
      <w:r w:rsidR="00EC737D" w:rsidRPr="00EC737D">
        <w:rPr>
          <w:rFonts w:ascii="Book Antiqua" w:hAnsi="Book Antiqua"/>
          <w:sz w:val="20"/>
        </w:rPr>
        <w:t>ss</w:t>
      </w:r>
      <w:r w:rsidR="00EC737D" w:rsidRPr="00EC737D">
        <w:rPr>
          <w:rFonts w:ascii="Book Antiqua" w:hAnsi="Book Antiqua"/>
          <w:b/>
          <w:bCs/>
          <w:sz w:val="20"/>
        </w:rPr>
        <w:t>i</w:t>
      </w:r>
      <w:r w:rsidR="00EC737D" w:rsidRPr="00EC737D">
        <w:rPr>
          <w:rFonts w:ascii="Book Antiqua" w:hAnsi="Book Antiqua"/>
          <w:sz w:val="20"/>
        </w:rPr>
        <w:t>on</w:t>
      </w:r>
      <w:r w:rsidR="00EC737D" w:rsidRPr="00EC737D">
        <w:rPr>
          <w:rFonts w:ascii="Book Antiqua" w:hAnsi="Book Antiqua"/>
          <w:b/>
          <w:bCs/>
          <w:sz w:val="20"/>
        </w:rPr>
        <w:t>/</w:t>
      </w:r>
      <w:r w:rsidR="00EC737D" w:rsidRPr="00EC737D">
        <w:rPr>
          <w:rFonts w:ascii="Book Antiqua" w:hAnsi="Book Antiqua"/>
          <w:sz w:val="20"/>
        </w:rPr>
        <w:t>D</w:t>
      </w:r>
      <w:r w:rsidR="00EC737D" w:rsidRPr="00EC737D">
        <w:rPr>
          <w:rFonts w:ascii="Book Antiqua" w:hAnsi="Book Antiqua"/>
          <w:b/>
          <w:bCs/>
          <w:sz w:val="20"/>
        </w:rPr>
        <w:t>i</w:t>
      </w:r>
      <w:r w:rsidR="00EC737D" w:rsidRPr="00EC737D">
        <w:rPr>
          <w:rFonts w:ascii="Book Antiqua" w:hAnsi="Book Antiqua"/>
          <w:sz w:val="20"/>
        </w:rPr>
        <w:t>v</w:t>
      </w:r>
      <w:r w:rsidR="00EC737D" w:rsidRPr="00EC737D">
        <w:rPr>
          <w:rFonts w:ascii="Book Antiqua" w:hAnsi="Book Antiqua"/>
          <w:b/>
          <w:bCs/>
          <w:sz w:val="20"/>
        </w:rPr>
        <w:t>i</w:t>
      </w:r>
      <w:r w:rsidR="00EC737D" w:rsidRPr="00EC737D">
        <w:rPr>
          <w:rFonts w:ascii="Book Antiqua" w:hAnsi="Book Antiqua"/>
          <w:sz w:val="20"/>
        </w:rPr>
        <w:t>s</w:t>
      </w:r>
      <w:r w:rsidR="00EC737D" w:rsidRPr="00EC737D">
        <w:rPr>
          <w:rFonts w:ascii="Book Antiqua" w:hAnsi="Book Antiqua"/>
          <w:b/>
          <w:bCs/>
          <w:sz w:val="20"/>
        </w:rPr>
        <w:t>i</w:t>
      </w:r>
      <w:r w:rsidR="00EC737D" w:rsidRPr="00EC737D">
        <w:rPr>
          <w:rFonts w:ascii="Book Antiqua" w:hAnsi="Book Antiqua"/>
          <w:sz w:val="20"/>
        </w:rPr>
        <w:t>on: Are We St</w:t>
      </w:r>
      <w:r w:rsidR="00EC737D" w:rsidRPr="00EC737D">
        <w:rPr>
          <w:rFonts w:ascii="Book Antiqua" w:hAnsi="Book Antiqua"/>
          <w:b/>
          <w:bCs/>
          <w:sz w:val="20"/>
        </w:rPr>
        <w:t xml:space="preserve">ill </w:t>
      </w:r>
      <w:r w:rsidR="00EC737D" w:rsidRPr="00EC737D">
        <w:rPr>
          <w:rFonts w:ascii="Book Antiqua" w:hAnsi="Book Antiqua"/>
          <w:sz w:val="20"/>
        </w:rPr>
        <w:t>on Track? Were We Ever?</w:t>
      </w:r>
      <w:proofErr w:type="gramStart"/>
      <w:r w:rsidR="00C730A0">
        <w:rPr>
          <w:rFonts w:ascii="Book Antiqua" w:hAnsi="Book Antiqua"/>
          <w:b/>
          <w:bCs/>
          <w:sz w:val="20"/>
        </w:rPr>
        <w:t>”</w:t>
      </w:r>
      <w:r w:rsidR="00EC737D" w:rsidRPr="00EC737D">
        <w:rPr>
          <w:rFonts w:ascii="Book Antiqua" w:hAnsi="Book Antiqua"/>
          <w:sz w:val="20"/>
        </w:rPr>
        <w:t>,</w:t>
      </w:r>
      <w:proofErr w:type="gramEnd"/>
      <w:r w:rsidR="00EC737D" w:rsidRPr="00EC737D">
        <w:rPr>
          <w:rFonts w:ascii="Book Antiqua" w:hAnsi="Book Antiqua"/>
          <w:sz w:val="20"/>
        </w:rPr>
        <w:t xml:space="preserve"> </w:t>
      </w:r>
      <w:r w:rsidR="00EC737D" w:rsidRPr="00EC737D">
        <w:rPr>
          <w:rFonts w:ascii="Book Antiqua" w:hAnsi="Book Antiqua"/>
          <w:i/>
          <w:sz w:val="20"/>
        </w:rPr>
        <w:t>Env</w:t>
      </w:r>
      <w:r w:rsidR="00EC737D" w:rsidRPr="00EC737D">
        <w:rPr>
          <w:rFonts w:ascii="Book Antiqua" w:hAnsi="Book Antiqua"/>
          <w:b/>
          <w:bCs/>
          <w:i/>
          <w:sz w:val="20"/>
        </w:rPr>
        <w:t>i</w:t>
      </w:r>
      <w:r w:rsidR="00EC737D" w:rsidRPr="00EC737D">
        <w:rPr>
          <w:rFonts w:ascii="Book Antiqua" w:hAnsi="Book Antiqua"/>
          <w:i/>
          <w:sz w:val="20"/>
        </w:rPr>
        <w:t>ronmenta</w:t>
      </w:r>
      <w:r w:rsidR="00EC737D" w:rsidRPr="00EC737D">
        <w:rPr>
          <w:rFonts w:ascii="Book Antiqua" w:hAnsi="Book Antiqua"/>
          <w:b/>
          <w:bCs/>
          <w:i/>
          <w:sz w:val="20"/>
        </w:rPr>
        <w:t xml:space="preserve">l </w:t>
      </w:r>
      <w:r w:rsidR="00EC737D" w:rsidRPr="00EC737D">
        <w:rPr>
          <w:rFonts w:ascii="Book Antiqua" w:hAnsi="Book Antiqua"/>
          <w:i/>
          <w:sz w:val="20"/>
        </w:rPr>
        <w:t>Commun</w:t>
      </w:r>
      <w:r w:rsidR="00EC737D" w:rsidRPr="00EC737D">
        <w:rPr>
          <w:rFonts w:ascii="Book Antiqua" w:hAnsi="Book Antiqua"/>
          <w:b/>
          <w:bCs/>
          <w:i/>
          <w:sz w:val="20"/>
        </w:rPr>
        <w:t>i</w:t>
      </w:r>
      <w:r w:rsidR="00EC737D" w:rsidRPr="00EC737D">
        <w:rPr>
          <w:rFonts w:ascii="Book Antiqua" w:hAnsi="Book Antiqua"/>
          <w:i/>
          <w:sz w:val="20"/>
        </w:rPr>
        <w:t>cat</w:t>
      </w:r>
      <w:r w:rsidR="00EC737D" w:rsidRPr="00EC737D">
        <w:rPr>
          <w:rFonts w:ascii="Book Antiqua" w:hAnsi="Book Antiqua"/>
          <w:b/>
          <w:bCs/>
          <w:i/>
          <w:sz w:val="20"/>
        </w:rPr>
        <w:t>i</w:t>
      </w:r>
      <w:r w:rsidR="00EC737D" w:rsidRPr="00EC737D">
        <w:rPr>
          <w:rFonts w:ascii="Book Antiqua" w:hAnsi="Book Antiqua"/>
          <w:i/>
          <w:sz w:val="20"/>
        </w:rPr>
        <w:t>on: A Journa</w:t>
      </w:r>
      <w:r w:rsidR="00EC737D" w:rsidRPr="00EC737D">
        <w:rPr>
          <w:rFonts w:ascii="Book Antiqua" w:hAnsi="Book Antiqua"/>
          <w:b/>
          <w:bCs/>
          <w:i/>
          <w:sz w:val="20"/>
        </w:rPr>
        <w:t xml:space="preserve">l </w:t>
      </w:r>
      <w:r w:rsidR="00EC737D" w:rsidRPr="00EC737D">
        <w:rPr>
          <w:rFonts w:ascii="Book Antiqua" w:hAnsi="Book Antiqua"/>
          <w:i/>
          <w:sz w:val="20"/>
        </w:rPr>
        <w:t>of Nature and Cu</w:t>
      </w:r>
      <w:r w:rsidR="00EC737D" w:rsidRPr="00EC737D">
        <w:rPr>
          <w:rFonts w:ascii="Book Antiqua" w:hAnsi="Book Antiqua"/>
          <w:b/>
          <w:bCs/>
          <w:i/>
          <w:sz w:val="20"/>
        </w:rPr>
        <w:t>l</w:t>
      </w:r>
      <w:r w:rsidR="00EC737D" w:rsidRPr="00EC737D">
        <w:rPr>
          <w:rFonts w:ascii="Book Antiqua" w:hAnsi="Book Antiqua"/>
          <w:i/>
          <w:sz w:val="20"/>
        </w:rPr>
        <w:t>ture</w:t>
      </w:r>
      <w:r w:rsidR="00EC737D" w:rsidRPr="00EC737D">
        <w:rPr>
          <w:rFonts w:ascii="Book Antiqua" w:hAnsi="Book Antiqua"/>
          <w:sz w:val="20"/>
        </w:rPr>
        <w:t xml:space="preserve"> 1.1 (May 2007). </w:t>
      </w:r>
    </w:p>
    <w:p w14:paraId="1668CCFA" w14:textId="77777777" w:rsidR="00EC737D" w:rsidRDefault="00F73749" w:rsidP="00C730A0">
      <w:pPr>
        <w:ind w:left="1800" w:hanging="360"/>
        <w:rPr>
          <w:rFonts w:ascii="Book Antiqua" w:hAnsi="Book Antiqua"/>
          <w:sz w:val="20"/>
        </w:rPr>
      </w:pPr>
      <w:r>
        <w:rPr>
          <w:rFonts w:ascii="Book Antiqua" w:hAnsi="Book Antiqua"/>
          <w:sz w:val="20"/>
        </w:rPr>
        <w:t>Steve Schwarze</w:t>
      </w:r>
      <w:r w:rsidR="00C730A0" w:rsidRPr="00C730A0">
        <w:rPr>
          <w:rFonts w:ascii="Book Antiqua" w:hAnsi="Book Antiqua"/>
          <w:sz w:val="20"/>
        </w:rPr>
        <w:t xml:space="preserve">, </w:t>
      </w:r>
      <w:r w:rsidR="00C730A0" w:rsidRPr="00C730A0">
        <w:rPr>
          <w:rFonts w:ascii="Book Antiqua" w:hAnsi="Book Antiqua"/>
          <w:b/>
          <w:bCs/>
          <w:sz w:val="20"/>
        </w:rPr>
        <w:t>'</w:t>
      </w:r>
      <w:r w:rsidR="00C730A0" w:rsidRPr="00C730A0">
        <w:rPr>
          <w:rFonts w:ascii="Book Antiqua" w:hAnsi="Book Antiqua"/>
          <w:sz w:val="20"/>
        </w:rPr>
        <w:t>Env</w:t>
      </w:r>
      <w:r w:rsidR="00C730A0" w:rsidRPr="00C730A0">
        <w:rPr>
          <w:rFonts w:ascii="Book Antiqua" w:hAnsi="Book Antiqua"/>
          <w:b/>
          <w:bCs/>
          <w:sz w:val="20"/>
        </w:rPr>
        <w:t>i</w:t>
      </w:r>
      <w:r w:rsidR="00C730A0" w:rsidRPr="00C730A0">
        <w:rPr>
          <w:rFonts w:ascii="Book Antiqua" w:hAnsi="Book Antiqua"/>
          <w:sz w:val="20"/>
        </w:rPr>
        <w:t>ronmenta</w:t>
      </w:r>
      <w:r w:rsidR="00C730A0" w:rsidRPr="00C730A0">
        <w:rPr>
          <w:rFonts w:ascii="Book Antiqua" w:hAnsi="Book Antiqua"/>
          <w:b/>
          <w:bCs/>
          <w:sz w:val="20"/>
        </w:rPr>
        <w:t xml:space="preserve">l </w:t>
      </w:r>
      <w:r w:rsidR="00C730A0" w:rsidRPr="00C730A0">
        <w:rPr>
          <w:rFonts w:ascii="Book Antiqua" w:hAnsi="Book Antiqua"/>
          <w:sz w:val="20"/>
        </w:rPr>
        <w:t>Commun</w:t>
      </w:r>
      <w:r w:rsidR="00C730A0" w:rsidRPr="00C730A0">
        <w:rPr>
          <w:rFonts w:ascii="Book Antiqua" w:hAnsi="Book Antiqua"/>
          <w:b/>
          <w:bCs/>
          <w:sz w:val="20"/>
        </w:rPr>
        <w:t>i</w:t>
      </w:r>
      <w:r w:rsidR="00C730A0" w:rsidRPr="00C730A0">
        <w:rPr>
          <w:rFonts w:ascii="Book Antiqua" w:hAnsi="Book Antiqua"/>
          <w:sz w:val="20"/>
        </w:rPr>
        <w:t>cat</w:t>
      </w:r>
      <w:r w:rsidR="00C730A0" w:rsidRPr="00C730A0">
        <w:rPr>
          <w:rFonts w:ascii="Book Antiqua" w:hAnsi="Book Antiqua"/>
          <w:b/>
          <w:bCs/>
          <w:sz w:val="20"/>
        </w:rPr>
        <w:t>i</w:t>
      </w:r>
      <w:r w:rsidR="00C730A0" w:rsidRPr="00C730A0">
        <w:rPr>
          <w:rFonts w:ascii="Book Antiqua" w:hAnsi="Book Antiqua"/>
          <w:sz w:val="20"/>
        </w:rPr>
        <w:t>on as a D</w:t>
      </w:r>
      <w:r w:rsidR="00C730A0" w:rsidRPr="00C730A0">
        <w:rPr>
          <w:rFonts w:ascii="Book Antiqua" w:hAnsi="Book Antiqua"/>
          <w:b/>
          <w:bCs/>
          <w:sz w:val="20"/>
        </w:rPr>
        <w:t>i</w:t>
      </w:r>
      <w:r w:rsidR="00C730A0" w:rsidRPr="00C730A0">
        <w:rPr>
          <w:rFonts w:ascii="Book Antiqua" w:hAnsi="Book Antiqua"/>
          <w:sz w:val="20"/>
        </w:rPr>
        <w:t>sc</w:t>
      </w:r>
      <w:r w:rsidR="00C730A0" w:rsidRPr="00C730A0">
        <w:rPr>
          <w:rFonts w:ascii="Book Antiqua" w:hAnsi="Book Antiqua"/>
          <w:b/>
          <w:bCs/>
          <w:sz w:val="20"/>
        </w:rPr>
        <w:t>i</w:t>
      </w:r>
      <w:r w:rsidR="00C730A0" w:rsidRPr="00C730A0">
        <w:rPr>
          <w:rFonts w:ascii="Book Antiqua" w:hAnsi="Book Antiqua"/>
          <w:sz w:val="20"/>
        </w:rPr>
        <w:t>p</w:t>
      </w:r>
      <w:r w:rsidR="00C730A0" w:rsidRPr="00C730A0">
        <w:rPr>
          <w:rFonts w:ascii="Book Antiqua" w:hAnsi="Book Antiqua"/>
          <w:b/>
          <w:bCs/>
          <w:sz w:val="20"/>
        </w:rPr>
        <w:t>li</w:t>
      </w:r>
      <w:r w:rsidR="00C730A0" w:rsidRPr="00C730A0">
        <w:rPr>
          <w:rFonts w:ascii="Book Antiqua" w:hAnsi="Book Antiqua"/>
          <w:sz w:val="20"/>
        </w:rPr>
        <w:t>ne</w:t>
      </w:r>
      <w:r w:rsidR="00C730A0">
        <w:rPr>
          <w:rFonts w:ascii="Book Antiqua" w:hAnsi="Book Antiqua"/>
          <w:sz w:val="20"/>
        </w:rPr>
        <w:t xml:space="preserve"> </w:t>
      </w:r>
      <w:r w:rsidR="00C730A0" w:rsidRPr="00C730A0">
        <w:rPr>
          <w:rFonts w:ascii="Book Antiqua" w:hAnsi="Book Antiqua"/>
          <w:i/>
          <w:sz w:val="20"/>
        </w:rPr>
        <w:t>of</w:t>
      </w:r>
      <w:r w:rsidR="00C730A0" w:rsidRPr="00C730A0">
        <w:rPr>
          <w:rFonts w:ascii="Book Antiqua" w:hAnsi="Book Antiqua"/>
          <w:sz w:val="20"/>
        </w:rPr>
        <w:t xml:space="preserve"> Cr</w:t>
      </w:r>
      <w:r w:rsidR="00C730A0" w:rsidRPr="00C730A0">
        <w:rPr>
          <w:rFonts w:ascii="Book Antiqua" w:hAnsi="Book Antiqua"/>
          <w:b/>
          <w:bCs/>
          <w:sz w:val="20"/>
        </w:rPr>
        <w:t>i</w:t>
      </w:r>
      <w:r w:rsidR="00C730A0" w:rsidRPr="00C730A0">
        <w:rPr>
          <w:rFonts w:ascii="Book Antiqua" w:hAnsi="Book Antiqua"/>
          <w:sz w:val="20"/>
        </w:rPr>
        <w:t>s</w:t>
      </w:r>
      <w:r w:rsidR="00C730A0" w:rsidRPr="00C730A0">
        <w:rPr>
          <w:rFonts w:ascii="Book Antiqua" w:hAnsi="Book Antiqua"/>
          <w:b/>
          <w:bCs/>
          <w:sz w:val="20"/>
        </w:rPr>
        <w:t>i</w:t>
      </w:r>
      <w:r w:rsidR="00C730A0" w:rsidRPr="00C730A0">
        <w:rPr>
          <w:rFonts w:ascii="Book Antiqua" w:hAnsi="Book Antiqua"/>
          <w:sz w:val="20"/>
        </w:rPr>
        <w:t>s</w:t>
      </w:r>
      <w:r w:rsidR="00C730A0">
        <w:rPr>
          <w:rFonts w:ascii="Book Antiqua" w:hAnsi="Book Antiqua"/>
          <w:b/>
          <w:bCs/>
          <w:sz w:val="20"/>
        </w:rPr>
        <w:t>,”</w:t>
      </w:r>
      <w:r w:rsidR="00C730A0" w:rsidRPr="00C730A0">
        <w:rPr>
          <w:rFonts w:ascii="Book Antiqua" w:hAnsi="Book Antiqua"/>
          <w:sz w:val="20"/>
        </w:rPr>
        <w:t xml:space="preserve"> </w:t>
      </w:r>
      <w:r w:rsidR="00C730A0" w:rsidRPr="00C730A0">
        <w:rPr>
          <w:rFonts w:ascii="Book Antiqua" w:hAnsi="Book Antiqua"/>
          <w:i/>
          <w:sz w:val="20"/>
        </w:rPr>
        <w:t>Env</w:t>
      </w:r>
      <w:r w:rsidR="00C730A0" w:rsidRPr="00C730A0">
        <w:rPr>
          <w:rFonts w:ascii="Book Antiqua" w:hAnsi="Book Antiqua"/>
          <w:b/>
          <w:bCs/>
          <w:i/>
          <w:sz w:val="20"/>
        </w:rPr>
        <w:t>i</w:t>
      </w:r>
      <w:r w:rsidR="00C730A0" w:rsidRPr="00C730A0">
        <w:rPr>
          <w:rFonts w:ascii="Book Antiqua" w:hAnsi="Book Antiqua"/>
          <w:i/>
          <w:sz w:val="20"/>
        </w:rPr>
        <w:t>ronmenta</w:t>
      </w:r>
      <w:r w:rsidR="00C730A0" w:rsidRPr="00C730A0">
        <w:rPr>
          <w:rFonts w:ascii="Book Antiqua" w:hAnsi="Book Antiqua"/>
          <w:b/>
          <w:bCs/>
          <w:i/>
          <w:sz w:val="20"/>
        </w:rPr>
        <w:t xml:space="preserve">l </w:t>
      </w:r>
      <w:r w:rsidR="00C730A0" w:rsidRPr="00C730A0">
        <w:rPr>
          <w:rFonts w:ascii="Book Antiqua" w:hAnsi="Book Antiqua"/>
          <w:i/>
          <w:sz w:val="20"/>
        </w:rPr>
        <w:t>Commun</w:t>
      </w:r>
      <w:r w:rsidR="00C730A0" w:rsidRPr="00C730A0">
        <w:rPr>
          <w:rFonts w:ascii="Book Antiqua" w:hAnsi="Book Antiqua"/>
          <w:b/>
          <w:bCs/>
          <w:i/>
          <w:sz w:val="20"/>
        </w:rPr>
        <w:t>i</w:t>
      </w:r>
      <w:r w:rsidR="00C730A0" w:rsidRPr="00C730A0">
        <w:rPr>
          <w:rFonts w:ascii="Book Antiqua" w:hAnsi="Book Antiqua"/>
          <w:i/>
          <w:sz w:val="20"/>
        </w:rPr>
        <w:t>cat</w:t>
      </w:r>
      <w:r w:rsidR="00C730A0" w:rsidRPr="00C730A0">
        <w:rPr>
          <w:rFonts w:ascii="Book Antiqua" w:hAnsi="Book Antiqua"/>
          <w:b/>
          <w:bCs/>
          <w:i/>
          <w:sz w:val="20"/>
        </w:rPr>
        <w:t>i</w:t>
      </w:r>
      <w:r w:rsidR="00C730A0" w:rsidRPr="00C730A0">
        <w:rPr>
          <w:rFonts w:ascii="Book Antiqua" w:hAnsi="Book Antiqua"/>
          <w:i/>
          <w:sz w:val="20"/>
        </w:rPr>
        <w:t>on: A Journa</w:t>
      </w:r>
      <w:r w:rsidR="00C730A0" w:rsidRPr="00C730A0">
        <w:rPr>
          <w:rFonts w:ascii="Book Antiqua" w:hAnsi="Book Antiqua"/>
          <w:b/>
          <w:bCs/>
          <w:i/>
          <w:sz w:val="20"/>
        </w:rPr>
        <w:t xml:space="preserve">l </w:t>
      </w:r>
      <w:r w:rsidR="00C730A0" w:rsidRPr="00C730A0">
        <w:rPr>
          <w:rFonts w:ascii="Book Antiqua" w:hAnsi="Book Antiqua"/>
          <w:i/>
          <w:sz w:val="20"/>
        </w:rPr>
        <w:t>of Nature and Cu</w:t>
      </w:r>
      <w:r w:rsidR="00C730A0" w:rsidRPr="00C730A0">
        <w:rPr>
          <w:rFonts w:ascii="Book Antiqua" w:hAnsi="Book Antiqua"/>
          <w:b/>
          <w:bCs/>
          <w:i/>
          <w:sz w:val="20"/>
        </w:rPr>
        <w:t>l</w:t>
      </w:r>
      <w:r w:rsidR="00C730A0" w:rsidRPr="00C730A0">
        <w:rPr>
          <w:rFonts w:ascii="Book Antiqua" w:hAnsi="Book Antiqua"/>
          <w:i/>
          <w:sz w:val="20"/>
        </w:rPr>
        <w:t>ture</w:t>
      </w:r>
      <w:r w:rsidR="00E22CA7">
        <w:rPr>
          <w:rFonts w:ascii="Book Antiqua" w:hAnsi="Book Antiqua"/>
          <w:sz w:val="20"/>
        </w:rPr>
        <w:t xml:space="preserve"> 1.1 (May 2007). </w:t>
      </w:r>
    </w:p>
    <w:p w14:paraId="4D8C6012" w14:textId="77777777" w:rsidR="004A350B" w:rsidRPr="00F73749" w:rsidRDefault="00F73749" w:rsidP="00F73749">
      <w:pPr>
        <w:ind w:left="1800" w:hanging="360"/>
        <w:rPr>
          <w:rFonts w:ascii="Book Antiqua" w:hAnsi="Book Antiqua"/>
          <w:sz w:val="20"/>
        </w:rPr>
      </w:pPr>
      <w:proofErr w:type="gramStart"/>
      <w:r>
        <w:rPr>
          <w:rFonts w:ascii="Book Antiqua" w:hAnsi="Book Antiqua"/>
          <w:sz w:val="20"/>
        </w:rPr>
        <w:t xml:space="preserve">Kristin  </w:t>
      </w:r>
      <w:proofErr w:type="spellStart"/>
      <w:r>
        <w:rPr>
          <w:rFonts w:ascii="Book Antiqua" w:hAnsi="Book Antiqua"/>
          <w:sz w:val="20"/>
        </w:rPr>
        <w:t>Shrader</w:t>
      </w:r>
      <w:proofErr w:type="gramEnd"/>
      <w:r>
        <w:rPr>
          <w:rFonts w:ascii="Book Antiqua" w:hAnsi="Book Antiqua"/>
          <w:sz w:val="20"/>
        </w:rPr>
        <w:t>-Frechette</w:t>
      </w:r>
      <w:proofErr w:type="spellEnd"/>
      <w:r>
        <w:rPr>
          <w:rFonts w:ascii="Book Antiqua" w:hAnsi="Book Antiqua"/>
          <w:sz w:val="20"/>
        </w:rPr>
        <w:t xml:space="preserve">, “An Apologia for Activism: Global Responsibility, Ethical Advocacy, and Environmental Problems.” In </w:t>
      </w:r>
      <w:proofErr w:type="spellStart"/>
      <w:r>
        <w:rPr>
          <w:rFonts w:ascii="Book Antiqua" w:hAnsi="Book Antiqua"/>
          <w:sz w:val="20"/>
        </w:rPr>
        <w:t>Ferre</w:t>
      </w:r>
      <w:proofErr w:type="spellEnd"/>
      <w:r>
        <w:rPr>
          <w:rFonts w:ascii="Book Antiqua" w:hAnsi="Book Antiqua"/>
          <w:sz w:val="20"/>
        </w:rPr>
        <w:t xml:space="preserve"> and </w:t>
      </w:r>
      <w:proofErr w:type="spellStart"/>
      <w:r>
        <w:rPr>
          <w:rFonts w:ascii="Book Antiqua" w:hAnsi="Book Antiqua"/>
          <w:sz w:val="20"/>
        </w:rPr>
        <w:t>Hartel</w:t>
      </w:r>
      <w:proofErr w:type="spellEnd"/>
      <w:r>
        <w:rPr>
          <w:rFonts w:ascii="Book Antiqua" w:hAnsi="Book Antiqua"/>
          <w:sz w:val="20"/>
        </w:rPr>
        <w:t>, eds</w:t>
      </w:r>
      <w:proofErr w:type="gramStart"/>
      <w:r>
        <w:rPr>
          <w:rFonts w:ascii="Book Antiqua" w:hAnsi="Book Antiqua"/>
          <w:sz w:val="20"/>
        </w:rPr>
        <w:t>.,</w:t>
      </w:r>
      <w:proofErr w:type="gramEnd"/>
      <w:r>
        <w:rPr>
          <w:rFonts w:ascii="Book Antiqua" w:hAnsi="Book Antiqua"/>
          <w:sz w:val="20"/>
        </w:rPr>
        <w:t xml:space="preserve"> </w:t>
      </w:r>
      <w:r>
        <w:rPr>
          <w:rFonts w:ascii="Book Antiqua" w:hAnsi="Book Antiqua"/>
          <w:i/>
          <w:sz w:val="20"/>
        </w:rPr>
        <w:t xml:space="preserve">Ethics and Environmental Policy: Theory Meets Practice, </w:t>
      </w:r>
      <w:r>
        <w:rPr>
          <w:rFonts w:ascii="Book Antiqua" w:hAnsi="Book Antiqua"/>
          <w:sz w:val="20"/>
        </w:rPr>
        <w:t>U of Georgia Press, 1994.</w:t>
      </w:r>
    </w:p>
    <w:p w14:paraId="1D4E76CC" w14:textId="77777777" w:rsidR="004A350B" w:rsidRPr="00EC737D" w:rsidRDefault="004A350B" w:rsidP="00921098">
      <w:pPr>
        <w:rPr>
          <w:rFonts w:ascii="Book Antiqua" w:hAnsi="Book Antiqua"/>
          <w:sz w:val="20"/>
          <w:u w:val="single"/>
        </w:rPr>
      </w:pPr>
    </w:p>
    <w:p w14:paraId="663024EF" w14:textId="77777777" w:rsidR="00433D88" w:rsidRPr="00EC737D" w:rsidRDefault="00433D88" w:rsidP="00921098">
      <w:pPr>
        <w:rPr>
          <w:rFonts w:ascii="Book Antiqua" w:hAnsi="Book Antiqua"/>
          <w:sz w:val="20"/>
          <w:u w:val="single"/>
        </w:rPr>
      </w:pPr>
    </w:p>
    <w:p w14:paraId="6005C0D6" w14:textId="77777777" w:rsidR="00921098" w:rsidRPr="00EC737D" w:rsidRDefault="004D42BE" w:rsidP="00921098">
      <w:pPr>
        <w:rPr>
          <w:rFonts w:ascii="Book Antiqua" w:hAnsi="Book Antiqua"/>
          <w:sz w:val="20"/>
        </w:rPr>
      </w:pPr>
      <w:r>
        <w:rPr>
          <w:rFonts w:ascii="Book Antiqua" w:hAnsi="Book Antiqua"/>
          <w:sz w:val="20"/>
          <w:u w:val="single"/>
        </w:rPr>
        <w:t xml:space="preserve">W </w:t>
      </w:r>
      <w:r w:rsidR="003E0836" w:rsidRPr="00EC737D">
        <w:rPr>
          <w:rFonts w:ascii="Book Antiqua" w:hAnsi="Book Antiqua"/>
          <w:sz w:val="20"/>
          <w:u w:val="single"/>
        </w:rPr>
        <w:t xml:space="preserve">Sept. </w:t>
      </w:r>
      <w:r w:rsidR="00433D88" w:rsidRPr="00EC737D">
        <w:rPr>
          <w:rFonts w:ascii="Book Antiqua" w:hAnsi="Book Antiqua"/>
          <w:sz w:val="20"/>
          <w:u w:val="single"/>
        </w:rPr>
        <w:t>5</w:t>
      </w:r>
      <w:r w:rsidR="00433D88" w:rsidRPr="00EC737D">
        <w:rPr>
          <w:rFonts w:ascii="Book Antiqua" w:hAnsi="Book Antiqua"/>
          <w:sz w:val="20"/>
          <w:u w:val="single"/>
        </w:rPr>
        <w:tab/>
      </w:r>
      <w:r w:rsidR="00F73749" w:rsidRPr="00EC737D">
        <w:rPr>
          <w:rFonts w:ascii="Book Antiqua" w:hAnsi="Book Antiqua"/>
          <w:sz w:val="20"/>
          <w:u w:val="single"/>
        </w:rPr>
        <w:t>The Fundamental Problematic: Nature/Culture, Symbolic/Material</w:t>
      </w:r>
      <w:r w:rsidR="00921098" w:rsidRPr="00EC737D">
        <w:rPr>
          <w:rFonts w:ascii="Book Antiqua" w:hAnsi="Book Antiqua"/>
          <w:sz w:val="20"/>
        </w:rPr>
        <w:tab/>
      </w:r>
      <w:r w:rsidR="00921098" w:rsidRPr="00EC737D">
        <w:rPr>
          <w:rFonts w:ascii="Book Antiqua" w:hAnsi="Book Antiqua"/>
          <w:sz w:val="20"/>
        </w:rPr>
        <w:tab/>
        <w:t>(ALL)</w:t>
      </w:r>
    </w:p>
    <w:p w14:paraId="57C3ADAE" w14:textId="77777777" w:rsidR="00D161CD" w:rsidRPr="00EC737D" w:rsidRDefault="00D161CD" w:rsidP="00D161CD">
      <w:pPr>
        <w:ind w:left="1800" w:hanging="360"/>
        <w:rPr>
          <w:rFonts w:ascii="Book Antiqua" w:hAnsi="Book Antiqua"/>
          <w:sz w:val="20"/>
          <w:u w:val="single"/>
        </w:rPr>
      </w:pPr>
      <w:r w:rsidRPr="00EC737D">
        <w:rPr>
          <w:rFonts w:ascii="Book Antiqua" w:hAnsi="Book Antiqua"/>
          <w:sz w:val="20"/>
        </w:rPr>
        <w:t xml:space="preserve">William </w:t>
      </w:r>
      <w:proofErr w:type="spellStart"/>
      <w:r w:rsidRPr="00EC737D">
        <w:rPr>
          <w:rFonts w:ascii="Book Antiqua" w:hAnsi="Book Antiqua"/>
          <w:sz w:val="20"/>
        </w:rPr>
        <w:t>Cronon</w:t>
      </w:r>
      <w:proofErr w:type="spellEnd"/>
      <w:r w:rsidRPr="00EC737D">
        <w:rPr>
          <w:rFonts w:ascii="Book Antiqua" w:hAnsi="Book Antiqua"/>
          <w:sz w:val="20"/>
        </w:rPr>
        <w:t xml:space="preserve">, “In Search of Nature” from </w:t>
      </w:r>
      <w:r w:rsidRPr="00EC737D">
        <w:rPr>
          <w:rFonts w:ascii="Book Antiqua" w:hAnsi="Book Antiqua"/>
          <w:i/>
          <w:sz w:val="20"/>
        </w:rPr>
        <w:t>Uncommon Ground: Rethinking the Human Place in Nature,</w:t>
      </w:r>
      <w:r w:rsidRPr="00EC737D">
        <w:rPr>
          <w:rFonts w:ascii="Book Antiqua" w:hAnsi="Book Antiqua"/>
          <w:sz w:val="20"/>
        </w:rPr>
        <w:t xml:space="preserve"> ed. </w:t>
      </w:r>
      <w:proofErr w:type="spellStart"/>
      <w:r w:rsidRPr="00EC737D">
        <w:rPr>
          <w:rFonts w:ascii="Book Antiqua" w:hAnsi="Book Antiqua"/>
          <w:sz w:val="20"/>
        </w:rPr>
        <w:t>Cronon</w:t>
      </w:r>
      <w:proofErr w:type="spellEnd"/>
      <w:r w:rsidRPr="00EC737D">
        <w:rPr>
          <w:rFonts w:ascii="Book Antiqua" w:hAnsi="Book Antiqua"/>
          <w:sz w:val="20"/>
        </w:rPr>
        <w:t xml:space="preserve"> (1996).</w:t>
      </w:r>
    </w:p>
    <w:p w14:paraId="08EAC12F" w14:textId="77777777" w:rsidR="00093E5E" w:rsidRDefault="00D161CD" w:rsidP="00093E5E">
      <w:pPr>
        <w:ind w:left="1800" w:hanging="360"/>
        <w:rPr>
          <w:rFonts w:ascii="Book Antiqua" w:hAnsi="Book Antiqua"/>
          <w:sz w:val="20"/>
          <w:u w:val="single"/>
        </w:rPr>
      </w:pPr>
      <w:r w:rsidRPr="00D161CD">
        <w:rPr>
          <w:rFonts w:ascii="Book Antiqua" w:hAnsi="Book Antiqua"/>
          <w:sz w:val="20"/>
        </w:rPr>
        <w:t>Jenny Price, “Thirte</w:t>
      </w:r>
      <w:r w:rsidR="00093E5E">
        <w:rPr>
          <w:rFonts w:ascii="Book Antiqua" w:hAnsi="Book Antiqua"/>
          <w:sz w:val="20"/>
        </w:rPr>
        <w:t>en Ways of Seeing Nature in L.A,</w:t>
      </w:r>
      <w:r w:rsidRPr="00D161CD">
        <w:rPr>
          <w:rFonts w:ascii="Book Antiqua" w:hAnsi="Book Antiqua"/>
          <w:sz w:val="20"/>
        </w:rPr>
        <w:t>”</w:t>
      </w:r>
      <w:r w:rsidR="00093E5E">
        <w:rPr>
          <w:rFonts w:ascii="Book Antiqua" w:hAnsi="Book Antiqua"/>
          <w:sz w:val="20"/>
        </w:rPr>
        <w:t xml:space="preserve"> (2006).  </w:t>
      </w:r>
      <w:hyperlink r:id="rId15" w:history="1">
        <w:r w:rsidR="00093E5E" w:rsidRPr="00171179">
          <w:rPr>
            <w:rStyle w:val="Hyperlink"/>
            <w:rFonts w:ascii="Book Antiqua" w:hAnsi="Book Antiqua"/>
            <w:sz w:val="20"/>
          </w:rPr>
          <w:t>http://www.believermag.com/issues/200605/?read=article_price</w:t>
        </w:r>
      </w:hyperlink>
      <w:r w:rsidR="00093E5E">
        <w:rPr>
          <w:rFonts w:ascii="Book Antiqua" w:hAnsi="Book Antiqua"/>
          <w:sz w:val="20"/>
          <w:u w:val="single"/>
        </w:rPr>
        <w:t xml:space="preserve"> </w:t>
      </w:r>
    </w:p>
    <w:p w14:paraId="3101DACD" w14:textId="77777777" w:rsidR="00E22CA7" w:rsidRPr="00E22CA7" w:rsidRDefault="00E22CA7" w:rsidP="00093E5E">
      <w:pPr>
        <w:ind w:left="1800" w:hanging="360"/>
        <w:rPr>
          <w:rFonts w:ascii="Book Antiqua" w:hAnsi="Book Antiqua"/>
          <w:sz w:val="20"/>
        </w:rPr>
      </w:pPr>
      <w:r>
        <w:rPr>
          <w:rFonts w:ascii="Book Antiqua" w:hAnsi="Book Antiqua"/>
          <w:sz w:val="20"/>
        </w:rPr>
        <w:t xml:space="preserve">Julie </w:t>
      </w:r>
      <w:proofErr w:type="spellStart"/>
      <w:r>
        <w:rPr>
          <w:rFonts w:ascii="Book Antiqua" w:hAnsi="Book Antiqua"/>
          <w:sz w:val="20"/>
        </w:rPr>
        <w:t>Schutten</w:t>
      </w:r>
      <w:proofErr w:type="spellEnd"/>
      <w:r>
        <w:rPr>
          <w:rFonts w:ascii="Book Antiqua" w:hAnsi="Book Antiqua"/>
          <w:sz w:val="20"/>
        </w:rPr>
        <w:t xml:space="preserve">, “Chewing on the Grizzly Man: Getting to the Meat of the Matter,” </w:t>
      </w:r>
      <w:r>
        <w:rPr>
          <w:rFonts w:ascii="Book Antiqua" w:hAnsi="Book Antiqua"/>
          <w:i/>
          <w:sz w:val="20"/>
        </w:rPr>
        <w:t xml:space="preserve">Environmental Communication </w:t>
      </w:r>
      <w:r>
        <w:rPr>
          <w:rFonts w:ascii="Book Antiqua" w:hAnsi="Book Antiqua"/>
          <w:sz w:val="20"/>
        </w:rPr>
        <w:t xml:space="preserve">2.2 (July 2008). </w:t>
      </w:r>
    </w:p>
    <w:p w14:paraId="2F33C330" w14:textId="77777777" w:rsidR="00D161CD" w:rsidRDefault="00093E5E" w:rsidP="00921098">
      <w:pPr>
        <w:ind w:left="1800" w:hanging="360"/>
        <w:rPr>
          <w:rFonts w:ascii="Book Antiqua" w:hAnsi="Book Antiqua"/>
          <w:sz w:val="20"/>
        </w:rPr>
      </w:pPr>
      <w:r>
        <w:rPr>
          <w:rFonts w:ascii="Book Antiqua" w:hAnsi="Book Antiqua"/>
          <w:sz w:val="20"/>
        </w:rPr>
        <w:t xml:space="preserve">Emma </w:t>
      </w:r>
      <w:proofErr w:type="spellStart"/>
      <w:r>
        <w:rPr>
          <w:rFonts w:ascii="Book Antiqua" w:hAnsi="Book Antiqua"/>
          <w:sz w:val="20"/>
        </w:rPr>
        <w:t>Marris</w:t>
      </w:r>
      <w:proofErr w:type="spellEnd"/>
      <w:r>
        <w:rPr>
          <w:rFonts w:ascii="Book Antiqua" w:hAnsi="Book Antiqua"/>
          <w:sz w:val="20"/>
        </w:rPr>
        <w:t xml:space="preserve">, “Ragamuffin Earth,” </w:t>
      </w:r>
      <w:r>
        <w:rPr>
          <w:rFonts w:ascii="Book Antiqua" w:hAnsi="Book Antiqua"/>
          <w:i/>
          <w:sz w:val="20"/>
        </w:rPr>
        <w:t xml:space="preserve">Nature </w:t>
      </w:r>
      <w:r w:rsidR="00037325">
        <w:rPr>
          <w:rFonts w:ascii="Book Antiqua" w:hAnsi="Book Antiqua"/>
          <w:sz w:val="20"/>
        </w:rPr>
        <w:t>460 (23 July 2009): 450-453</w:t>
      </w:r>
    </w:p>
    <w:p w14:paraId="6FD3E4AC" w14:textId="77777777" w:rsidR="00D161CD" w:rsidRDefault="00D161CD" w:rsidP="00921098">
      <w:pPr>
        <w:ind w:left="1800" w:hanging="360"/>
        <w:rPr>
          <w:rFonts w:ascii="Book Antiqua" w:hAnsi="Book Antiqua"/>
          <w:sz w:val="20"/>
        </w:rPr>
      </w:pPr>
    </w:p>
    <w:p w14:paraId="2EF88B54" w14:textId="77777777" w:rsidR="00D161CD" w:rsidRDefault="00D161CD" w:rsidP="00921098">
      <w:pPr>
        <w:ind w:left="1800" w:hanging="360"/>
        <w:rPr>
          <w:rFonts w:ascii="Book Antiqua" w:hAnsi="Book Antiqua"/>
          <w:sz w:val="20"/>
        </w:rPr>
      </w:pPr>
    </w:p>
    <w:p w14:paraId="1005DE46" w14:textId="77777777" w:rsidR="00921098" w:rsidRPr="00EC737D" w:rsidRDefault="004D42BE" w:rsidP="00921098">
      <w:pPr>
        <w:rPr>
          <w:rFonts w:ascii="Book Antiqua" w:hAnsi="Book Antiqua"/>
          <w:sz w:val="20"/>
        </w:rPr>
      </w:pPr>
      <w:r>
        <w:rPr>
          <w:rFonts w:ascii="Book Antiqua" w:hAnsi="Book Antiqua"/>
          <w:sz w:val="20"/>
          <w:u w:val="single"/>
        </w:rPr>
        <w:t xml:space="preserve">M </w:t>
      </w:r>
      <w:r w:rsidR="00433D88" w:rsidRPr="00EC737D">
        <w:rPr>
          <w:rFonts w:ascii="Book Antiqua" w:hAnsi="Book Antiqua"/>
          <w:sz w:val="20"/>
          <w:u w:val="single"/>
        </w:rPr>
        <w:t>Sept. 10</w:t>
      </w:r>
      <w:r w:rsidR="00921098" w:rsidRPr="00EC737D">
        <w:rPr>
          <w:rFonts w:ascii="Book Antiqua" w:hAnsi="Book Antiqua"/>
          <w:sz w:val="20"/>
          <w:u w:val="single"/>
        </w:rPr>
        <w:tab/>
      </w:r>
      <w:r>
        <w:rPr>
          <w:rFonts w:ascii="Book Antiqua" w:hAnsi="Book Antiqua"/>
          <w:sz w:val="20"/>
          <w:u w:val="single"/>
        </w:rPr>
        <w:t>Pristine Wilderness and its (</w:t>
      </w:r>
      <w:proofErr w:type="spellStart"/>
      <w:proofErr w:type="gramStart"/>
      <w:r>
        <w:rPr>
          <w:rFonts w:ascii="Book Antiqua" w:hAnsi="Book Antiqua"/>
          <w:sz w:val="20"/>
          <w:u w:val="single"/>
        </w:rPr>
        <w:t>Ee</w:t>
      </w:r>
      <w:proofErr w:type="spellEnd"/>
      <w:r>
        <w:rPr>
          <w:rFonts w:ascii="Book Antiqua" w:hAnsi="Book Antiqua"/>
          <w:sz w:val="20"/>
          <w:u w:val="single"/>
        </w:rPr>
        <w:t>)</w:t>
      </w:r>
      <w:proofErr w:type="spellStart"/>
      <w:r>
        <w:rPr>
          <w:rFonts w:ascii="Book Antiqua" w:hAnsi="Book Antiqua"/>
          <w:sz w:val="20"/>
          <w:u w:val="single"/>
        </w:rPr>
        <w:t>Constrcutions</w:t>
      </w:r>
      <w:proofErr w:type="spellEnd"/>
      <w:proofErr w:type="gramEnd"/>
      <w:r w:rsidR="00921098" w:rsidRPr="00EC737D">
        <w:rPr>
          <w:rFonts w:ascii="Book Antiqua" w:hAnsi="Book Antiqua"/>
          <w:sz w:val="20"/>
        </w:rPr>
        <w:tab/>
        <w:t>(A)</w:t>
      </w:r>
    </w:p>
    <w:p w14:paraId="4C2CE537" w14:textId="77777777" w:rsidR="00921098" w:rsidRPr="00EC737D" w:rsidRDefault="00921098" w:rsidP="00921098">
      <w:pPr>
        <w:ind w:firstLine="720"/>
        <w:rPr>
          <w:rFonts w:ascii="Book Antiqua" w:hAnsi="Book Antiqua"/>
          <w:sz w:val="20"/>
        </w:rPr>
      </w:pPr>
      <w:r w:rsidRPr="00EC737D">
        <w:rPr>
          <w:rFonts w:ascii="Book Antiqua" w:hAnsi="Book Antiqua"/>
          <w:sz w:val="20"/>
        </w:rPr>
        <w:tab/>
        <w:t>John Muir, from “The Mountains of California” and “</w:t>
      </w:r>
      <w:proofErr w:type="spellStart"/>
      <w:r w:rsidRPr="00EC737D">
        <w:rPr>
          <w:rFonts w:ascii="Book Antiqua" w:hAnsi="Book Antiqua"/>
          <w:sz w:val="20"/>
        </w:rPr>
        <w:t>Hetch</w:t>
      </w:r>
      <w:proofErr w:type="spellEnd"/>
      <w:r w:rsidRPr="00EC737D">
        <w:rPr>
          <w:rFonts w:ascii="Book Antiqua" w:hAnsi="Book Antiqua"/>
          <w:sz w:val="20"/>
        </w:rPr>
        <w:t xml:space="preserve"> </w:t>
      </w:r>
      <w:proofErr w:type="spellStart"/>
      <w:r w:rsidRPr="00EC737D">
        <w:rPr>
          <w:rFonts w:ascii="Book Antiqua" w:hAnsi="Book Antiqua"/>
          <w:sz w:val="20"/>
        </w:rPr>
        <w:t>Hetchy</w:t>
      </w:r>
      <w:proofErr w:type="spellEnd"/>
      <w:r w:rsidRPr="00EC737D">
        <w:rPr>
          <w:rFonts w:ascii="Book Antiqua" w:hAnsi="Book Antiqua"/>
          <w:sz w:val="20"/>
        </w:rPr>
        <w:t xml:space="preserve"> Valley”</w:t>
      </w:r>
    </w:p>
    <w:p w14:paraId="71625B40" w14:textId="77777777" w:rsidR="00921098" w:rsidRDefault="00921098" w:rsidP="00921098">
      <w:pPr>
        <w:ind w:left="1800" w:hanging="360"/>
        <w:rPr>
          <w:rFonts w:ascii="Book Antiqua" w:hAnsi="Book Antiqua"/>
          <w:sz w:val="20"/>
        </w:rPr>
      </w:pPr>
      <w:r w:rsidRPr="00EC737D">
        <w:rPr>
          <w:rFonts w:ascii="Book Antiqua" w:hAnsi="Book Antiqua"/>
          <w:sz w:val="20"/>
        </w:rPr>
        <w:t xml:space="preserve">Christine </w:t>
      </w:r>
      <w:proofErr w:type="spellStart"/>
      <w:r w:rsidRPr="00EC737D">
        <w:rPr>
          <w:rFonts w:ascii="Book Antiqua" w:hAnsi="Book Antiqua"/>
          <w:sz w:val="20"/>
        </w:rPr>
        <w:t>Oravec</w:t>
      </w:r>
      <w:proofErr w:type="spellEnd"/>
      <w:r w:rsidRPr="00EC737D">
        <w:rPr>
          <w:rFonts w:ascii="Book Antiqua" w:hAnsi="Book Antiqua"/>
          <w:sz w:val="20"/>
        </w:rPr>
        <w:t xml:space="preserve"> “John Muir, Yosemite, and the Sublime Response: A Study in the Rhetoric of </w:t>
      </w:r>
      <w:proofErr w:type="spellStart"/>
      <w:r w:rsidRPr="00EC737D">
        <w:rPr>
          <w:rFonts w:ascii="Book Antiqua" w:hAnsi="Book Antiqua"/>
          <w:sz w:val="20"/>
        </w:rPr>
        <w:t>Preservationism</w:t>
      </w:r>
      <w:proofErr w:type="spellEnd"/>
      <w:r w:rsidRPr="00EC737D">
        <w:rPr>
          <w:rFonts w:ascii="Book Antiqua" w:hAnsi="Book Antiqua"/>
          <w:sz w:val="20"/>
        </w:rPr>
        <w:t xml:space="preserve">” </w:t>
      </w:r>
      <w:r w:rsidRPr="00EC737D">
        <w:rPr>
          <w:rFonts w:ascii="Book Antiqua" w:hAnsi="Book Antiqua"/>
          <w:i/>
          <w:sz w:val="20"/>
        </w:rPr>
        <w:t xml:space="preserve">Quarterly Journal of Speech </w:t>
      </w:r>
      <w:r w:rsidRPr="00EC737D">
        <w:rPr>
          <w:rFonts w:ascii="Book Antiqua" w:hAnsi="Book Antiqua"/>
          <w:sz w:val="20"/>
        </w:rPr>
        <w:t>67.3 (August 1981).</w:t>
      </w:r>
    </w:p>
    <w:p w14:paraId="65539225" w14:textId="77777777" w:rsidR="004D42BE" w:rsidRPr="004D42BE" w:rsidRDefault="004D42BE" w:rsidP="00921098">
      <w:pPr>
        <w:ind w:left="1800" w:hanging="360"/>
        <w:rPr>
          <w:rFonts w:ascii="Book Antiqua" w:hAnsi="Book Antiqua"/>
          <w:sz w:val="20"/>
        </w:rPr>
      </w:pPr>
      <w:r>
        <w:rPr>
          <w:rFonts w:ascii="Book Antiqua" w:hAnsi="Book Antiqua"/>
          <w:sz w:val="20"/>
        </w:rPr>
        <w:t xml:space="preserve">Christine </w:t>
      </w:r>
      <w:proofErr w:type="spellStart"/>
      <w:r>
        <w:rPr>
          <w:rFonts w:ascii="Book Antiqua" w:hAnsi="Book Antiqua"/>
          <w:sz w:val="20"/>
        </w:rPr>
        <w:t>Oravec</w:t>
      </w:r>
      <w:proofErr w:type="spellEnd"/>
      <w:r>
        <w:rPr>
          <w:rFonts w:ascii="Book Antiqua" w:hAnsi="Book Antiqua"/>
          <w:sz w:val="20"/>
        </w:rPr>
        <w:t xml:space="preserve">, “Conservationism vs. </w:t>
      </w:r>
      <w:proofErr w:type="spellStart"/>
      <w:r>
        <w:rPr>
          <w:rFonts w:ascii="Book Antiqua" w:hAnsi="Book Antiqua"/>
          <w:sz w:val="20"/>
        </w:rPr>
        <w:t>Preservationism</w:t>
      </w:r>
      <w:proofErr w:type="spellEnd"/>
      <w:r>
        <w:rPr>
          <w:rFonts w:ascii="Book Antiqua" w:hAnsi="Book Antiqua"/>
          <w:sz w:val="20"/>
        </w:rPr>
        <w:t xml:space="preserve">: The ‘Public Interest’ in the </w:t>
      </w:r>
      <w:proofErr w:type="spellStart"/>
      <w:r>
        <w:rPr>
          <w:rFonts w:ascii="Book Antiqua" w:hAnsi="Book Antiqua"/>
          <w:sz w:val="20"/>
        </w:rPr>
        <w:t>Hetch</w:t>
      </w:r>
      <w:proofErr w:type="spellEnd"/>
      <w:r>
        <w:rPr>
          <w:rFonts w:ascii="Book Antiqua" w:hAnsi="Book Antiqua"/>
          <w:sz w:val="20"/>
        </w:rPr>
        <w:t xml:space="preserve"> </w:t>
      </w:r>
      <w:proofErr w:type="spellStart"/>
      <w:r>
        <w:rPr>
          <w:rFonts w:ascii="Book Antiqua" w:hAnsi="Book Antiqua"/>
          <w:sz w:val="20"/>
        </w:rPr>
        <w:t>Hetchy</w:t>
      </w:r>
      <w:proofErr w:type="spellEnd"/>
      <w:r>
        <w:rPr>
          <w:rFonts w:ascii="Book Antiqua" w:hAnsi="Book Antiqua"/>
          <w:sz w:val="20"/>
        </w:rPr>
        <w:t xml:space="preserve"> Controversy,” </w:t>
      </w:r>
      <w:r>
        <w:rPr>
          <w:rFonts w:ascii="Book Antiqua" w:hAnsi="Book Antiqua"/>
          <w:i/>
          <w:sz w:val="20"/>
        </w:rPr>
        <w:t xml:space="preserve">QJS 70 </w:t>
      </w:r>
      <w:r>
        <w:rPr>
          <w:rFonts w:ascii="Book Antiqua" w:hAnsi="Book Antiqua"/>
          <w:sz w:val="20"/>
        </w:rPr>
        <w:t>(1984).</w:t>
      </w:r>
    </w:p>
    <w:p w14:paraId="521A84DC" w14:textId="77777777" w:rsidR="00921098" w:rsidRPr="00EC737D" w:rsidRDefault="00921098" w:rsidP="00921098">
      <w:pPr>
        <w:ind w:left="1800" w:hanging="360"/>
        <w:rPr>
          <w:rFonts w:ascii="Book Antiqua" w:hAnsi="Book Antiqua"/>
          <w:sz w:val="20"/>
        </w:rPr>
      </w:pPr>
      <w:r w:rsidRPr="00EC737D">
        <w:rPr>
          <w:rFonts w:ascii="Book Antiqua" w:hAnsi="Book Antiqua"/>
          <w:sz w:val="20"/>
        </w:rPr>
        <w:t xml:space="preserve">Kevin DeLuca and Anne Demo, “Imaging Nature: Watkins, Yosemite, and the Birth of Environmentalism” </w:t>
      </w:r>
      <w:r w:rsidRPr="00EC737D">
        <w:rPr>
          <w:rFonts w:ascii="Book Antiqua" w:hAnsi="Book Antiqua"/>
          <w:i/>
          <w:sz w:val="20"/>
        </w:rPr>
        <w:t xml:space="preserve">Critical Studies in Media Communication </w:t>
      </w:r>
      <w:r w:rsidRPr="00EC737D">
        <w:rPr>
          <w:rFonts w:ascii="Book Antiqua" w:hAnsi="Book Antiqua"/>
          <w:sz w:val="20"/>
        </w:rPr>
        <w:t>17.3 (September 2000)</w:t>
      </w:r>
    </w:p>
    <w:p w14:paraId="5E67C995" w14:textId="77777777" w:rsidR="00921098" w:rsidRDefault="00921098" w:rsidP="00921098">
      <w:pPr>
        <w:rPr>
          <w:rFonts w:ascii="Book Antiqua" w:hAnsi="Book Antiqua"/>
          <w:sz w:val="20"/>
        </w:rPr>
      </w:pPr>
    </w:p>
    <w:p w14:paraId="4EAD34EA" w14:textId="77777777" w:rsidR="004D42BE" w:rsidRPr="00EC737D" w:rsidRDefault="004D42BE" w:rsidP="00921098">
      <w:pPr>
        <w:rPr>
          <w:rFonts w:ascii="Book Antiqua" w:hAnsi="Book Antiqua"/>
          <w:sz w:val="20"/>
        </w:rPr>
      </w:pPr>
    </w:p>
    <w:p w14:paraId="65D3E267" w14:textId="77777777" w:rsidR="00921098" w:rsidRPr="00EC737D" w:rsidRDefault="004D42BE" w:rsidP="00921098">
      <w:pPr>
        <w:rPr>
          <w:rFonts w:ascii="Book Antiqua" w:hAnsi="Book Antiqua"/>
          <w:i/>
          <w:sz w:val="20"/>
        </w:rPr>
      </w:pPr>
      <w:r>
        <w:rPr>
          <w:rFonts w:ascii="Book Antiqua" w:hAnsi="Book Antiqua"/>
          <w:sz w:val="20"/>
          <w:u w:val="single"/>
        </w:rPr>
        <w:t xml:space="preserve">W </w:t>
      </w:r>
      <w:r w:rsidR="00433D88" w:rsidRPr="00EC737D">
        <w:rPr>
          <w:rFonts w:ascii="Book Antiqua" w:hAnsi="Book Antiqua"/>
          <w:sz w:val="20"/>
          <w:u w:val="single"/>
        </w:rPr>
        <w:t xml:space="preserve">Sept. </w:t>
      </w:r>
      <w:r>
        <w:rPr>
          <w:rFonts w:ascii="Book Antiqua" w:hAnsi="Book Antiqua"/>
          <w:sz w:val="20"/>
          <w:u w:val="single"/>
        </w:rPr>
        <w:t>12</w:t>
      </w:r>
      <w:r w:rsidR="00921098" w:rsidRPr="00EC737D">
        <w:rPr>
          <w:rFonts w:ascii="Book Antiqua" w:hAnsi="Book Antiqua"/>
          <w:sz w:val="20"/>
          <w:u w:val="single"/>
        </w:rPr>
        <w:tab/>
      </w:r>
      <w:r>
        <w:rPr>
          <w:rFonts w:ascii="Book Antiqua" w:hAnsi="Book Antiqua"/>
          <w:sz w:val="20"/>
          <w:u w:val="single"/>
        </w:rPr>
        <w:t xml:space="preserve">The Ecological Turn and </w:t>
      </w:r>
      <w:proofErr w:type="spellStart"/>
      <w:r>
        <w:rPr>
          <w:rFonts w:ascii="Book Antiqua" w:hAnsi="Book Antiqua"/>
          <w:sz w:val="20"/>
          <w:u w:val="single"/>
        </w:rPr>
        <w:t>Rhetorics</w:t>
      </w:r>
      <w:proofErr w:type="spellEnd"/>
      <w:r>
        <w:rPr>
          <w:rFonts w:ascii="Book Antiqua" w:hAnsi="Book Antiqua"/>
          <w:sz w:val="20"/>
          <w:u w:val="single"/>
        </w:rPr>
        <w:t xml:space="preserve"> of Pollution</w:t>
      </w:r>
      <w:r>
        <w:rPr>
          <w:rFonts w:ascii="Book Antiqua" w:hAnsi="Book Antiqua"/>
          <w:sz w:val="20"/>
        </w:rPr>
        <w:t xml:space="preserve"> </w:t>
      </w:r>
      <w:r>
        <w:rPr>
          <w:rFonts w:ascii="Book Antiqua" w:hAnsi="Book Antiqua"/>
          <w:sz w:val="20"/>
        </w:rPr>
        <w:tab/>
      </w:r>
      <w:r w:rsidR="00921098" w:rsidRPr="00EC737D">
        <w:rPr>
          <w:rFonts w:ascii="Book Antiqua" w:hAnsi="Book Antiqua"/>
          <w:sz w:val="20"/>
        </w:rPr>
        <w:t>(B)</w:t>
      </w:r>
    </w:p>
    <w:p w14:paraId="0CA16AC1" w14:textId="77777777" w:rsidR="00921098" w:rsidRDefault="004D42BE" w:rsidP="00921098">
      <w:pPr>
        <w:ind w:left="720" w:firstLine="720"/>
        <w:rPr>
          <w:rFonts w:ascii="Book Antiqua" w:hAnsi="Book Antiqua"/>
          <w:i/>
          <w:sz w:val="20"/>
        </w:rPr>
      </w:pPr>
      <w:r>
        <w:rPr>
          <w:rFonts w:ascii="Book Antiqua" w:hAnsi="Book Antiqua"/>
          <w:sz w:val="20"/>
        </w:rPr>
        <w:t xml:space="preserve">Rachel Carson, from </w:t>
      </w:r>
      <w:r>
        <w:rPr>
          <w:rFonts w:ascii="Book Antiqua" w:hAnsi="Book Antiqua"/>
          <w:i/>
          <w:sz w:val="20"/>
        </w:rPr>
        <w:t>Silent Spring</w:t>
      </w:r>
    </w:p>
    <w:p w14:paraId="27891FB8" w14:textId="77777777" w:rsidR="004D42BE" w:rsidRPr="004D42BE" w:rsidRDefault="004D42BE" w:rsidP="004D42BE">
      <w:pPr>
        <w:ind w:left="1800" w:hanging="360"/>
        <w:rPr>
          <w:rFonts w:ascii="Book Antiqua" w:hAnsi="Book Antiqua"/>
          <w:sz w:val="20"/>
        </w:rPr>
      </w:pPr>
      <w:r w:rsidRPr="004D42BE">
        <w:rPr>
          <w:rFonts w:ascii="Book Antiqua" w:hAnsi="Book Antiqua"/>
          <w:sz w:val="20"/>
        </w:rPr>
        <w:t xml:space="preserve">Cheryl </w:t>
      </w:r>
      <w:proofErr w:type="spellStart"/>
      <w:r w:rsidRPr="004D42BE">
        <w:rPr>
          <w:rFonts w:ascii="Book Antiqua" w:hAnsi="Book Antiqua"/>
          <w:sz w:val="20"/>
        </w:rPr>
        <w:t>Glotfelty</w:t>
      </w:r>
      <w:proofErr w:type="spellEnd"/>
      <w:r w:rsidRPr="004D42BE">
        <w:rPr>
          <w:rFonts w:ascii="Book Antiqua" w:hAnsi="Book Antiqua"/>
          <w:sz w:val="20"/>
        </w:rPr>
        <w:t xml:space="preserve">, “Cold War, </w:t>
      </w:r>
      <w:r w:rsidRPr="004D42BE">
        <w:rPr>
          <w:rFonts w:ascii="Book Antiqua" w:hAnsi="Book Antiqua"/>
          <w:i/>
          <w:sz w:val="20"/>
        </w:rPr>
        <w:t>Silent Spring</w:t>
      </w:r>
      <w:r>
        <w:rPr>
          <w:rFonts w:ascii="Book Antiqua" w:hAnsi="Book Antiqua"/>
          <w:sz w:val="20"/>
        </w:rPr>
        <w:t xml:space="preserve">: The Trope of War in Modern </w:t>
      </w:r>
      <w:r w:rsidRPr="004D42BE">
        <w:rPr>
          <w:rFonts w:ascii="Book Antiqua" w:hAnsi="Book Antiqua"/>
          <w:sz w:val="20"/>
        </w:rPr>
        <w:t>Environmentalism”</w:t>
      </w:r>
      <w:r>
        <w:rPr>
          <w:rFonts w:ascii="Book Antiqua" w:hAnsi="Book Antiqua"/>
          <w:sz w:val="20"/>
        </w:rPr>
        <w:t xml:space="preserve"> in </w:t>
      </w:r>
      <w:r>
        <w:rPr>
          <w:rFonts w:ascii="Book Antiqua" w:hAnsi="Book Antiqua"/>
          <w:i/>
          <w:sz w:val="20"/>
        </w:rPr>
        <w:t>And No Birds Sing: Rhetorical Analyses of Rachel Carson’s Silent Spring,</w:t>
      </w:r>
      <w:r>
        <w:rPr>
          <w:rFonts w:ascii="Book Antiqua" w:hAnsi="Book Antiqua"/>
          <w:sz w:val="20"/>
        </w:rPr>
        <w:t xml:space="preserve"> Ed. Craig Waddell.</w:t>
      </w:r>
    </w:p>
    <w:p w14:paraId="529292C2" w14:textId="77777777" w:rsidR="004D42BE" w:rsidRPr="004D42BE" w:rsidRDefault="004D42BE" w:rsidP="004D42BE">
      <w:pPr>
        <w:ind w:left="1800" w:hanging="360"/>
        <w:rPr>
          <w:rFonts w:ascii="Book Antiqua" w:hAnsi="Book Antiqua"/>
          <w:sz w:val="20"/>
        </w:rPr>
      </w:pPr>
      <w:r w:rsidRPr="004D42BE">
        <w:rPr>
          <w:rFonts w:ascii="Book Antiqua" w:hAnsi="Book Antiqua"/>
          <w:sz w:val="20"/>
        </w:rPr>
        <w:t xml:space="preserve">Phaedra </w:t>
      </w:r>
      <w:proofErr w:type="spellStart"/>
      <w:r w:rsidRPr="004D42BE">
        <w:rPr>
          <w:rFonts w:ascii="Book Antiqua" w:hAnsi="Book Antiqua"/>
          <w:sz w:val="20"/>
        </w:rPr>
        <w:t>Pezzullo</w:t>
      </w:r>
      <w:proofErr w:type="spellEnd"/>
      <w:r w:rsidRPr="004D42BE">
        <w:rPr>
          <w:rFonts w:ascii="Book Antiqua" w:hAnsi="Book Antiqua"/>
          <w:i/>
          <w:sz w:val="20"/>
        </w:rPr>
        <w:t xml:space="preserve">, </w:t>
      </w:r>
      <w:r w:rsidRPr="004D42BE">
        <w:rPr>
          <w:rFonts w:ascii="Book Antiqua" w:hAnsi="Book Antiqua"/>
          <w:sz w:val="20"/>
        </w:rPr>
        <w:t>from</w:t>
      </w:r>
      <w:r w:rsidRPr="004D42BE">
        <w:rPr>
          <w:rFonts w:ascii="Book Antiqua" w:hAnsi="Book Antiqua"/>
          <w:i/>
          <w:sz w:val="20"/>
        </w:rPr>
        <w:t xml:space="preserve"> Toxic Tourism: </w:t>
      </w:r>
      <w:proofErr w:type="spellStart"/>
      <w:r w:rsidRPr="004D42BE">
        <w:rPr>
          <w:rFonts w:ascii="Book Antiqua" w:hAnsi="Book Antiqua"/>
          <w:i/>
          <w:sz w:val="20"/>
        </w:rPr>
        <w:t>Rhetorics</w:t>
      </w:r>
      <w:proofErr w:type="spellEnd"/>
      <w:r w:rsidRPr="004D42BE">
        <w:rPr>
          <w:rFonts w:ascii="Book Antiqua" w:hAnsi="Book Antiqua"/>
          <w:i/>
          <w:sz w:val="20"/>
        </w:rPr>
        <w:t xml:space="preserve"> of Pollution, Travel, and Environmental Justice</w:t>
      </w:r>
      <w:r>
        <w:rPr>
          <w:rFonts w:ascii="Book Antiqua" w:hAnsi="Book Antiqua"/>
          <w:sz w:val="20"/>
        </w:rPr>
        <w:t>, (U of Alabama Press, 2007).</w:t>
      </w:r>
    </w:p>
    <w:p w14:paraId="5C15102A" w14:textId="77777777" w:rsidR="004D42BE" w:rsidRDefault="004D42BE" w:rsidP="00921098">
      <w:pPr>
        <w:ind w:left="1800" w:hanging="360"/>
        <w:rPr>
          <w:rFonts w:ascii="Book Antiqua" w:hAnsi="Book Antiqua"/>
          <w:sz w:val="20"/>
        </w:rPr>
      </w:pPr>
    </w:p>
    <w:p w14:paraId="2F1A067B" w14:textId="77777777" w:rsidR="004D42BE" w:rsidRDefault="004D42BE" w:rsidP="00921098">
      <w:pPr>
        <w:ind w:left="1800" w:hanging="360"/>
        <w:rPr>
          <w:rFonts w:ascii="Book Antiqua" w:hAnsi="Book Antiqua"/>
          <w:sz w:val="20"/>
        </w:rPr>
      </w:pPr>
    </w:p>
    <w:p w14:paraId="147773C1" w14:textId="77777777" w:rsidR="004D42BE" w:rsidRPr="004D42BE" w:rsidRDefault="004D42BE" w:rsidP="004D42BE">
      <w:pPr>
        <w:rPr>
          <w:rFonts w:ascii="Book Antiqua" w:hAnsi="Book Antiqua"/>
          <w:i/>
          <w:sz w:val="20"/>
        </w:rPr>
      </w:pPr>
      <w:r>
        <w:rPr>
          <w:rFonts w:ascii="Book Antiqua" w:hAnsi="Book Antiqua"/>
          <w:sz w:val="20"/>
          <w:u w:val="single"/>
        </w:rPr>
        <w:t xml:space="preserve">W </w:t>
      </w:r>
      <w:r w:rsidRPr="00EC737D">
        <w:rPr>
          <w:rFonts w:ascii="Book Antiqua" w:hAnsi="Book Antiqua"/>
          <w:sz w:val="20"/>
          <w:u w:val="single"/>
        </w:rPr>
        <w:t xml:space="preserve">Sept. </w:t>
      </w:r>
      <w:r>
        <w:rPr>
          <w:rFonts w:ascii="Book Antiqua" w:hAnsi="Book Antiqua"/>
          <w:sz w:val="20"/>
          <w:u w:val="single"/>
        </w:rPr>
        <w:t>12</w:t>
      </w:r>
      <w:r w:rsidRPr="00EC737D">
        <w:rPr>
          <w:rFonts w:ascii="Book Antiqua" w:hAnsi="Book Antiqua"/>
          <w:sz w:val="20"/>
          <w:u w:val="single"/>
        </w:rPr>
        <w:tab/>
      </w:r>
      <w:r>
        <w:rPr>
          <w:rFonts w:ascii="Book Antiqua" w:hAnsi="Book Antiqua"/>
          <w:sz w:val="20"/>
          <w:u w:val="single"/>
        </w:rPr>
        <w:t>From Environmentalism to Environmental Justice</w:t>
      </w:r>
      <w:r>
        <w:rPr>
          <w:rFonts w:ascii="Book Antiqua" w:hAnsi="Book Antiqua"/>
          <w:sz w:val="20"/>
        </w:rPr>
        <w:t xml:space="preserve"> (A</w:t>
      </w:r>
      <w:r w:rsidRPr="00EC737D">
        <w:rPr>
          <w:rFonts w:ascii="Book Antiqua" w:hAnsi="Book Antiqua"/>
          <w:sz w:val="20"/>
        </w:rPr>
        <w:t>)</w:t>
      </w:r>
    </w:p>
    <w:p w14:paraId="45A06923" w14:textId="77777777" w:rsidR="00921098" w:rsidRPr="00EC737D" w:rsidRDefault="00921098" w:rsidP="00921098">
      <w:pPr>
        <w:ind w:left="1800" w:hanging="360"/>
        <w:rPr>
          <w:rFonts w:ascii="Book Antiqua" w:hAnsi="Book Antiqua"/>
          <w:sz w:val="20"/>
        </w:rPr>
      </w:pPr>
      <w:r w:rsidRPr="00EC737D">
        <w:rPr>
          <w:rFonts w:ascii="Book Antiqua" w:hAnsi="Book Antiqua"/>
          <w:sz w:val="20"/>
        </w:rPr>
        <w:t xml:space="preserve">Giovanna Di </w:t>
      </w:r>
      <w:proofErr w:type="spellStart"/>
      <w:r w:rsidRPr="00EC737D">
        <w:rPr>
          <w:rFonts w:ascii="Book Antiqua" w:hAnsi="Book Antiqua"/>
          <w:sz w:val="20"/>
        </w:rPr>
        <w:t>Chiro</w:t>
      </w:r>
      <w:proofErr w:type="spellEnd"/>
      <w:r w:rsidRPr="00EC737D">
        <w:rPr>
          <w:rFonts w:ascii="Book Antiqua" w:hAnsi="Book Antiqua"/>
          <w:sz w:val="20"/>
        </w:rPr>
        <w:t xml:space="preserve">, “Nature as Community: The Convergence of Environment and Social Justice” from </w:t>
      </w:r>
      <w:r w:rsidRPr="00EC737D">
        <w:rPr>
          <w:rFonts w:ascii="Book Antiqua" w:hAnsi="Book Antiqua"/>
          <w:i/>
          <w:sz w:val="20"/>
        </w:rPr>
        <w:t>Uncommon Ground</w:t>
      </w:r>
    </w:p>
    <w:p w14:paraId="35EE3C22" w14:textId="77777777" w:rsidR="00921098" w:rsidRPr="00EC737D" w:rsidRDefault="00921098" w:rsidP="00921098">
      <w:pPr>
        <w:ind w:left="1800" w:hanging="360"/>
        <w:rPr>
          <w:rFonts w:ascii="Book Antiqua" w:hAnsi="Book Antiqua"/>
          <w:sz w:val="20"/>
        </w:rPr>
      </w:pPr>
      <w:r w:rsidRPr="00EC737D">
        <w:rPr>
          <w:rFonts w:ascii="Book Antiqua" w:hAnsi="Book Antiqua"/>
          <w:sz w:val="20"/>
        </w:rPr>
        <w:t xml:space="preserve">Jennifer </w:t>
      </w:r>
      <w:proofErr w:type="spellStart"/>
      <w:r w:rsidRPr="00EC737D">
        <w:rPr>
          <w:rFonts w:ascii="Book Antiqua" w:hAnsi="Book Antiqua"/>
          <w:sz w:val="20"/>
        </w:rPr>
        <w:t>Peeples</w:t>
      </w:r>
      <w:proofErr w:type="spellEnd"/>
      <w:r w:rsidRPr="00EC737D">
        <w:rPr>
          <w:rFonts w:ascii="Book Antiqua" w:hAnsi="Book Antiqua"/>
          <w:sz w:val="20"/>
        </w:rPr>
        <w:t xml:space="preserve"> and Kevin DeLuca, “The Truth of the Matter: Motherhood, Community, and Environmental Justice” </w:t>
      </w:r>
      <w:r w:rsidRPr="00EC737D">
        <w:rPr>
          <w:rFonts w:ascii="Book Antiqua" w:hAnsi="Book Antiqua"/>
          <w:i/>
          <w:sz w:val="20"/>
        </w:rPr>
        <w:t xml:space="preserve">Women’s Studies in Communication </w:t>
      </w:r>
      <w:r w:rsidRPr="00EC737D">
        <w:rPr>
          <w:rFonts w:ascii="Book Antiqua" w:hAnsi="Book Antiqua"/>
          <w:sz w:val="20"/>
        </w:rPr>
        <w:t>29.1 (Spring 2006)</w:t>
      </w:r>
    </w:p>
    <w:p w14:paraId="0F85A4B8" w14:textId="77777777" w:rsidR="00921098" w:rsidRPr="00EC737D" w:rsidRDefault="00921098" w:rsidP="00921098">
      <w:pPr>
        <w:ind w:left="1800" w:hanging="360"/>
        <w:rPr>
          <w:rFonts w:ascii="Book Antiqua" w:hAnsi="Book Antiqua"/>
          <w:sz w:val="20"/>
        </w:rPr>
      </w:pPr>
      <w:r w:rsidRPr="00EC737D">
        <w:rPr>
          <w:rFonts w:ascii="Book Antiqua" w:hAnsi="Book Antiqua"/>
          <w:sz w:val="20"/>
        </w:rPr>
        <w:t xml:space="preserve">Steve Schwarze, “Silences and Possibilities of Asbestos Activism: Stories from Libby and Beyond,” in </w:t>
      </w:r>
      <w:r w:rsidRPr="00EC737D">
        <w:rPr>
          <w:rFonts w:ascii="Book Antiqua" w:hAnsi="Book Antiqua"/>
          <w:i/>
          <w:sz w:val="20"/>
        </w:rPr>
        <w:t>Environmental Justice and Environmentalism,</w:t>
      </w:r>
      <w:r w:rsidRPr="00EC737D">
        <w:rPr>
          <w:rFonts w:ascii="Book Antiqua" w:hAnsi="Book Antiqua"/>
          <w:sz w:val="20"/>
        </w:rPr>
        <w:t xml:space="preserve"> </w:t>
      </w:r>
      <w:proofErr w:type="spellStart"/>
      <w:r w:rsidRPr="00EC737D">
        <w:rPr>
          <w:rFonts w:ascii="Book Antiqua" w:hAnsi="Book Antiqua"/>
          <w:sz w:val="20"/>
        </w:rPr>
        <w:t>Pezzullo</w:t>
      </w:r>
      <w:proofErr w:type="spellEnd"/>
      <w:r w:rsidRPr="00EC737D">
        <w:rPr>
          <w:rFonts w:ascii="Book Antiqua" w:hAnsi="Book Antiqua"/>
          <w:sz w:val="20"/>
        </w:rPr>
        <w:t xml:space="preserve"> and Sandler, eds</w:t>
      </w:r>
      <w:proofErr w:type="gramStart"/>
      <w:r w:rsidRPr="00EC737D">
        <w:rPr>
          <w:rFonts w:ascii="Book Antiqua" w:hAnsi="Book Antiqua"/>
          <w:sz w:val="20"/>
        </w:rPr>
        <w:t>.,</w:t>
      </w:r>
      <w:proofErr w:type="gramEnd"/>
      <w:r w:rsidRPr="00EC737D">
        <w:rPr>
          <w:rFonts w:ascii="Book Antiqua" w:hAnsi="Book Antiqua"/>
          <w:sz w:val="20"/>
        </w:rPr>
        <w:t xml:space="preserve"> MIT Press (2006).</w:t>
      </w:r>
    </w:p>
    <w:p w14:paraId="150CDB72" w14:textId="77777777" w:rsidR="00921098" w:rsidRDefault="00921098" w:rsidP="00921098">
      <w:pPr>
        <w:ind w:left="1800" w:hanging="360"/>
        <w:rPr>
          <w:rFonts w:ascii="Book Antiqua" w:hAnsi="Book Antiqua"/>
          <w:sz w:val="20"/>
        </w:rPr>
      </w:pPr>
    </w:p>
    <w:p w14:paraId="294B6B86" w14:textId="77777777" w:rsidR="004D42BE" w:rsidRPr="00EC737D" w:rsidRDefault="004D42BE" w:rsidP="004D42BE">
      <w:pPr>
        <w:tabs>
          <w:tab w:val="left" w:pos="1440"/>
        </w:tabs>
        <w:rPr>
          <w:rFonts w:ascii="Book Antiqua" w:hAnsi="Book Antiqua"/>
          <w:sz w:val="20"/>
        </w:rPr>
      </w:pPr>
      <w:r>
        <w:rPr>
          <w:rFonts w:ascii="Book Antiqua" w:hAnsi="Book Antiqua"/>
          <w:sz w:val="20"/>
          <w:u w:val="single"/>
        </w:rPr>
        <w:t>W Sept. 19</w:t>
      </w:r>
      <w:r w:rsidRPr="00EC737D">
        <w:rPr>
          <w:rFonts w:ascii="Book Antiqua" w:hAnsi="Book Antiqua"/>
          <w:sz w:val="20"/>
          <w:u w:val="single"/>
        </w:rPr>
        <w:tab/>
        <w:t>‘Clean and Green:’ The Rhetoric of Ecological Modernization</w:t>
      </w:r>
      <w:r w:rsidRPr="00EC737D">
        <w:rPr>
          <w:rFonts w:ascii="Book Antiqua" w:hAnsi="Book Antiqua"/>
          <w:sz w:val="20"/>
        </w:rPr>
        <w:tab/>
      </w:r>
      <w:r w:rsidRPr="00EC737D">
        <w:rPr>
          <w:rFonts w:ascii="Book Antiqua" w:hAnsi="Book Antiqua"/>
          <w:sz w:val="20"/>
        </w:rPr>
        <w:tab/>
        <w:t>(B)</w:t>
      </w:r>
    </w:p>
    <w:p w14:paraId="4D68B59E" w14:textId="77777777" w:rsidR="004D42BE" w:rsidRDefault="004D42BE" w:rsidP="004D42BE">
      <w:pPr>
        <w:ind w:left="1800" w:hanging="360"/>
        <w:rPr>
          <w:rFonts w:ascii="Book Antiqua" w:hAnsi="Book Antiqua"/>
          <w:sz w:val="20"/>
          <w:lang w:bidi="en-US"/>
        </w:rPr>
      </w:pPr>
      <w:proofErr w:type="spellStart"/>
      <w:r>
        <w:rPr>
          <w:rFonts w:ascii="Book Antiqua" w:hAnsi="Book Antiqua"/>
          <w:sz w:val="20"/>
        </w:rPr>
        <w:t>Brenden</w:t>
      </w:r>
      <w:proofErr w:type="spellEnd"/>
      <w:r>
        <w:rPr>
          <w:rFonts w:ascii="Book Antiqua" w:hAnsi="Book Antiqua"/>
          <w:sz w:val="20"/>
        </w:rPr>
        <w:t xml:space="preserve"> E. Kendall, “Personae and Natural Capitalism: Negotiating Politics and Constituencies in a Rhetoric of Sustainability,” </w:t>
      </w:r>
      <w:r w:rsidRPr="00EC737D">
        <w:rPr>
          <w:rFonts w:ascii="Book Antiqua" w:hAnsi="Book Antiqua"/>
          <w:i/>
          <w:sz w:val="20"/>
          <w:lang w:bidi="en-US"/>
        </w:rPr>
        <w:t>Environmental Communication: A Journal of Nature and Culture,</w:t>
      </w:r>
      <w:r>
        <w:rPr>
          <w:rFonts w:ascii="Book Antiqua" w:hAnsi="Book Antiqua"/>
          <w:sz w:val="20"/>
          <w:lang w:bidi="en-US"/>
        </w:rPr>
        <w:t xml:space="preserve"> 2.1 (20</w:t>
      </w:r>
      <w:r w:rsidRPr="00EC737D">
        <w:rPr>
          <w:rFonts w:ascii="Book Antiqua" w:hAnsi="Book Antiqua"/>
          <w:sz w:val="20"/>
          <w:lang w:bidi="en-US"/>
        </w:rPr>
        <w:t>0</w:t>
      </w:r>
      <w:r>
        <w:rPr>
          <w:rFonts w:ascii="Book Antiqua" w:hAnsi="Book Antiqua"/>
          <w:sz w:val="20"/>
          <w:lang w:bidi="en-US"/>
        </w:rPr>
        <w:t>8</w:t>
      </w:r>
      <w:r w:rsidRPr="00EC737D">
        <w:rPr>
          <w:rFonts w:ascii="Book Antiqua" w:hAnsi="Book Antiqua"/>
          <w:sz w:val="20"/>
          <w:lang w:bidi="en-US"/>
        </w:rPr>
        <w:t>).</w:t>
      </w:r>
    </w:p>
    <w:p w14:paraId="450C423E" w14:textId="77777777" w:rsidR="004D42BE" w:rsidRPr="00EC737D" w:rsidRDefault="004D42BE" w:rsidP="004D42BE">
      <w:pPr>
        <w:ind w:left="1800" w:hanging="360"/>
        <w:rPr>
          <w:rFonts w:ascii="Book Antiqua" w:hAnsi="Book Antiqua"/>
          <w:sz w:val="20"/>
          <w:lang w:bidi="en-US"/>
        </w:rPr>
      </w:pPr>
      <w:r w:rsidRPr="00EC737D">
        <w:rPr>
          <w:rFonts w:ascii="Book Antiqua" w:hAnsi="Book Antiqua"/>
          <w:sz w:val="20"/>
        </w:rPr>
        <w:t xml:space="preserve">Ross Singer, “Neoliberal Style, the American Re-generation, and Ecological Jeremiad in Thomas Friedman’s ‘Code Green.’” </w:t>
      </w:r>
      <w:r w:rsidRPr="00EC737D">
        <w:rPr>
          <w:rFonts w:ascii="Book Antiqua" w:hAnsi="Book Antiqua"/>
          <w:i/>
          <w:sz w:val="20"/>
          <w:lang w:bidi="en-US"/>
        </w:rPr>
        <w:t>Environmental Communication: A Journal of Nature and Culture,</w:t>
      </w:r>
      <w:r w:rsidRPr="00EC737D">
        <w:rPr>
          <w:rFonts w:ascii="Book Antiqua" w:hAnsi="Book Antiqua"/>
          <w:sz w:val="20"/>
          <w:lang w:bidi="en-US"/>
        </w:rPr>
        <w:t xml:space="preserve"> 4.2 (2010).</w:t>
      </w:r>
    </w:p>
    <w:p w14:paraId="0256282F" w14:textId="77777777" w:rsidR="005018EF" w:rsidRDefault="004D42BE" w:rsidP="004D42BE">
      <w:pPr>
        <w:ind w:left="1800" w:hanging="360"/>
        <w:rPr>
          <w:rFonts w:ascii="Book Antiqua" w:hAnsi="Book Antiqua"/>
          <w:sz w:val="20"/>
          <w:lang w:bidi="en-US"/>
        </w:rPr>
      </w:pPr>
      <w:proofErr w:type="gramStart"/>
      <w:r w:rsidRPr="00EC737D">
        <w:rPr>
          <w:rFonts w:ascii="Book Antiqua" w:hAnsi="Book Antiqua"/>
          <w:sz w:val="20"/>
          <w:lang w:bidi="en-US"/>
        </w:rPr>
        <w:t xml:space="preserve">David Schlosberg, and Sara </w:t>
      </w:r>
      <w:proofErr w:type="spellStart"/>
      <w:r w:rsidRPr="00EC737D">
        <w:rPr>
          <w:rFonts w:ascii="Book Antiqua" w:hAnsi="Book Antiqua"/>
          <w:sz w:val="20"/>
          <w:lang w:bidi="en-US"/>
        </w:rPr>
        <w:t>Rinfret</w:t>
      </w:r>
      <w:proofErr w:type="spellEnd"/>
      <w:r w:rsidRPr="00EC737D">
        <w:rPr>
          <w:rFonts w:ascii="Book Antiqua" w:hAnsi="Book Antiqua"/>
          <w:sz w:val="20"/>
          <w:lang w:bidi="en-US"/>
        </w:rPr>
        <w:t xml:space="preserve">, “Ecological </w:t>
      </w:r>
      <w:proofErr w:type="spellStart"/>
      <w:r w:rsidRPr="00EC737D">
        <w:rPr>
          <w:rFonts w:ascii="Book Antiqua" w:hAnsi="Book Antiqua"/>
          <w:sz w:val="20"/>
          <w:lang w:bidi="en-US"/>
        </w:rPr>
        <w:t>modernisation</w:t>
      </w:r>
      <w:proofErr w:type="spellEnd"/>
      <w:r w:rsidRPr="00EC737D">
        <w:rPr>
          <w:rFonts w:ascii="Book Antiqua" w:hAnsi="Book Antiqua"/>
          <w:sz w:val="20"/>
          <w:lang w:bidi="en-US"/>
        </w:rPr>
        <w:t xml:space="preserve">, American style,” </w:t>
      </w:r>
      <w:r w:rsidRPr="00EC737D">
        <w:rPr>
          <w:rFonts w:ascii="Book Antiqua" w:hAnsi="Book Antiqua"/>
          <w:i/>
          <w:sz w:val="20"/>
          <w:lang w:bidi="en-US"/>
        </w:rPr>
        <w:t>Environmental Politics</w:t>
      </w:r>
      <w:r w:rsidRPr="00EC737D">
        <w:rPr>
          <w:rFonts w:ascii="Book Antiqua" w:hAnsi="Book Antiqua"/>
          <w:sz w:val="20"/>
          <w:lang w:bidi="en-US"/>
        </w:rPr>
        <w:t>, 17.2 (2008).</w:t>
      </w:r>
      <w:proofErr w:type="gramEnd"/>
    </w:p>
    <w:p w14:paraId="3E503684" w14:textId="77777777" w:rsidR="005018EF" w:rsidRDefault="005018EF" w:rsidP="00921098">
      <w:pPr>
        <w:ind w:left="1800" w:hanging="360"/>
        <w:rPr>
          <w:rFonts w:ascii="Book Antiqua" w:hAnsi="Book Antiqua"/>
          <w:sz w:val="20"/>
        </w:rPr>
      </w:pPr>
    </w:p>
    <w:p w14:paraId="26483C93" w14:textId="77777777" w:rsidR="005018EF" w:rsidRPr="00EC737D" w:rsidRDefault="005018EF" w:rsidP="00921098">
      <w:pPr>
        <w:ind w:left="1800" w:hanging="360"/>
        <w:rPr>
          <w:rFonts w:ascii="Book Antiqua" w:hAnsi="Book Antiqua"/>
          <w:sz w:val="20"/>
        </w:rPr>
      </w:pPr>
    </w:p>
    <w:p w14:paraId="3C489CFC" w14:textId="77777777" w:rsidR="00921098" w:rsidRPr="00EC737D" w:rsidRDefault="004D42BE" w:rsidP="00921098">
      <w:pPr>
        <w:ind w:left="360" w:hanging="360"/>
        <w:rPr>
          <w:rFonts w:ascii="Book Antiqua" w:hAnsi="Book Antiqua"/>
          <w:sz w:val="20"/>
          <w:u w:val="single"/>
        </w:rPr>
      </w:pPr>
      <w:r>
        <w:rPr>
          <w:rFonts w:ascii="Book Antiqua" w:hAnsi="Book Antiqua"/>
          <w:sz w:val="20"/>
          <w:u w:val="single"/>
        </w:rPr>
        <w:t>Sept. 24</w:t>
      </w:r>
      <w:r w:rsidR="007662A3">
        <w:rPr>
          <w:rFonts w:ascii="Book Antiqua" w:hAnsi="Book Antiqua"/>
          <w:sz w:val="20"/>
          <w:u w:val="single"/>
        </w:rPr>
        <w:t xml:space="preserve"> </w:t>
      </w:r>
      <w:r>
        <w:rPr>
          <w:rFonts w:ascii="Book Antiqua" w:hAnsi="Book Antiqua"/>
          <w:sz w:val="20"/>
          <w:u w:val="single"/>
        </w:rPr>
        <w:t xml:space="preserve">&amp; </w:t>
      </w:r>
      <w:proofErr w:type="gramStart"/>
      <w:r w:rsidR="00433D88" w:rsidRPr="00EC737D">
        <w:rPr>
          <w:rFonts w:ascii="Book Antiqua" w:hAnsi="Book Antiqua"/>
          <w:sz w:val="20"/>
          <w:u w:val="single"/>
        </w:rPr>
        <w:t>26</w:t>
      </w:r>
      <w:r w:rsidR="00921098" w:rsidRPr="00EC737D">
        <w:rPr>
          <w:rFonts w:ascii="Book Antiqua" w:hAnsi="Book Antiqua"/>
          <w:sz w:val="20"/>
          <w:u w:val="single"/>
        </w:rPr>
        <w:tab/>
      </w:r>
      <w:r>
        <w:rPr>
          <w:rFonts w:ascii="Book Antiqua" w:hAnsi="Book Antiqua"/>
          <w:sz w:val="20"/>
          <w:u w:val="single"/>
        </w:rPr>
        <w:t>Narrative Rhetoric</w:t>
      </w:r>
      <w:proofErr w:type="gramEnd"/>
      <w:r w:rsidR="00921098" w:rsidRPr="00EC737D">
        <w:rPr>
          <w:rFonts w:ascii="Book Antiqua" w:hAnsi="Book Antiqua"/>
          <w:sz w:val="20"/>
          <w:u w:val="single"/>
        </w:rPr>
        <w:t xml:space="preserve">: The Irreparable, </w:t>
      </w:r>
      <w:proofErr w:type="spellStart"/>
      <w:r w:rsidR="00921098" w:rsidRPr="00EC737D">
        <w:rPr>
          <w:rFonts w:ascii="Book Antiqua" w:hAnsi="Book Antiqua"/>
          <w:sz w:val="20"/>
          <w:u w:val="single"/>
        </w:rPr>
        <w:t>Apocalpytics</w:t>
      </w:r>
      <w:proofErr w:type="spellEnd"/>
      <w:r w:rsidR="00921098" w:rsidRPr="00EC737D">
        <w:rPr>
          <w:rFonts w:ascii="Book Antiqua" w:hAnsi="Book Antiqua"/>
          <w:sz w:val="20"/>
          <w:u w:val="single"/>
        </w:rPr>
        <w:t xml:space="preserve">, and </w:t>
      </w:r>
      <w:r w:rsidRPr="007662A3">
        <w:rPr>
          <w:rFonts w:ascii="Book Antiqua" w:hAnsi="Book Antiqua"/>
          <w:sz w:val="20"/>
        </w:rPr>
        <w:t>Jeremiads</w:t>
      </w:r>
      <w:r w:rsidR="007662A3">
        <w:rPr>
          <w:rFonts w:ascii="Book Antiqua" w:hAnsi="Book Antiqua"/>
          <w:sz w:val="20"/>
        </w:rPr>
        <w:t xml:space="preserve"> (A</w:t>
      </w:r>
      <w:r w:rsidR="007662A3" w:rsidRPr="007662A3">
        <w:rPr>
          <w:rFonts w:ascii="Book Antiqua" w:hAnsi="Book Antiqua"/>
          <w:sz w:val="20"/>
        </w:rPr>
        <w:t>LL</w:t>
      </w:r>
      <w:r w:rsidR="00921098" w:rsidRPr="00EC737D">
        <w:rPr>
          <w:rFonts w:ascii="Book Antiqua" w:hAnsi="Book Antiqua"/>
          <w:sz w:val="20"/>
        </w:rPr>
        <w:t>)</w:t>
      </w:r>
      <w:r w:rsidR="00921098" w:rsidRPr="00EC737D">
        <w:rPr>
          <w:rFonts w:ascii="Book Antiqua" w:hAnsi="Book Antiqua"/>
          <w:sz w:val="20"/>
          <w:u w:val="single"/>
        </w:rPr>
        <w:t xml:space="preserve"> </w:t>
      </w:r>
    </w:p>
    <w:p w14:paraId="48BB3142" w14:textId="77777777" w:rsidR="00921098" w:rsidRPr="00EC737D" w:rsidRDefault="00921098" w:rsidP="00921098">
      <w:pPr>
        <w:ind w:left="1800" w:hanging="360"/>
        <w:rPr>
          <w:rFonts w:ascii="Book Antiqua" w:hAnsi="Book Antiqua"/>
          <w:sz w:val="20"/>
        </w:rPr>
      </w:pPr>
      <w:r w:rsidRPr="00EC737D">
        <w:rPr>
          <w:rFonts w:ascii="Book Antiqua" w:hAnsi="Book Antiqua"/>
          <w:sz w:val="20"/>
        </w:rPr>
        <w:t xml:space="preserve">J. Robert Cox, “The Die is Cast: Topical and Ontological Dimensions of the Locus of the Irreparable,” </w:t>
      </w:r>
      <w:r w:rsidRPr="00EC737D">
        <w:rPr>
          <w:rFonts w:ascii="Book Antiqua" w:hAnsi="Book Antiqua"/>
          <w:i/>
          <w:sz w:val="20"/>
        </w:rPr>
        <w:t xml:space="preserve">Quarterly Journal of Speech </w:t>
      </w:r>
      <w:r w:rsidRPr="00EC737D">
        <w:rPr>
          <w:rFonts w:ascii="Book Antiqua" w:hAnsi="Book Antiqua"/>
          <w:sz w:val="20"/>
        </w:rPr>
        <w:t>68 (1982).</w:t>
      </w:r>
    </w:p>
    <w:p w14:paraId="505D9647" w14:textId="77777777" w:rsidR="00921098" w:rsidRPr="00EC737D" w:rsidRDefault="00921098" w:rsidP="00921098">
      <w:pPr>
        <w:ind w:left="1800" w:hanging="360"/>
        <w:rPr>
          <w:rFonts w:ascii="Book Antiqua" w:hAnsi="Book Antiqua"/>
          <w:sz w:val="20"/>
        </w:rPr>
      </w:pPr>
      <w:r w:rsidRPr="00EC737D">
        <w:rPr>
          <w:rFonts w:ascii="Book Antiqua" w:hAnsi="Book Antiqua"/>
          <w:sz w:val="20"/>
        </w:rPr>
        <w:t xml:space="preserve">M. Jimmie </w:t>
      </w:r>
      <w:proofErr w:type="spellStart"/>
      <w:r w:rsidRPr="00EC737D">
        <w:rPr>
          <w:rFonts w:ascii="Book Antiqua" w:hAnsi="Book Antiqua"/>
          <w:sz w:val="20"/>
        </w:rPr>
        <w:t>Killingsworth</w:t>
      </w:r>
      <w:proofErr w:type="spellEnd"/>
      <w:r w:rsidRPr="00EC737D">
        <w:rPr>
          <w:rFonts w:ascii="Book Antiqua" w:hAnsi="Book Antiqua"/>
          <w:sz w:val="20"/>
        </w:rPr>
        <w:t xml:space="preserve"> and Jacqueline Palmer, “</w:t>
      </w:r>
      <w:proofErr w:type="spellStart"/>
      <w:r w:rsidRPr="00EC737D">
        <w:rPr>
          <w:rFonts w:ascii="Book Antiqua" w:hAnsi="Book Antiqua"/>
          <w:sz w:val="20"/>
        </w:rPr>
        <w:t>Millenial</w:t>
      </w:r>
      <w:proofErr w:type="spellEnd"/>
      <w:r w:rsidRPr="00EC737D">
        <w:rPr>
          <w:rFonts w:ascii="Book Antiqua" w:hAnsi="Book Antiqua"/>
          <w:sz w:val="20"/>
        </w:rPr>
        <w:t xml:space="preserve"> Ecology: The Apocalyptic Narrative from </w:t>
      </w:r>
      <w:r w:rsidRPr="00EC737D">
        <w:rPr>
          <w:rFonts w:ascii="Book Antiqua" w:hAnsi="Book Antiqua"/>
          <w:i/>
          <w:sz w:val="20"/>
        </w:rPr>
        <w:t xml:space="preserve">Silent Spring </w:t>
      </w:r>
      <w:r w:rsidRPr="00EC737D">
        <w:rPr>
          <w:rFonts w:ascii="Book Antiqua" w:hAnsi="Book Antiqua"/>
          <w:sz w:val="20"/>
        </w:rPr>
        <w:t xml:space="preserve">to Global Warming” from </w:t>
      </w:r>
      <w:r w:rsidRPr="00EC737D">
        <w:rPr>
          <w:rFonts w:ascii="Book Antiqua" w:hAnsi="Book Antiqua"/>
          <w:i/>
          <w:sz w:val="20"/>
        </w:rPr>
        <w:t xml:space="preserve">Green Culture: Environmental Rhetoric in America, </w:t>
      </w:r>
      <w:r w:rsidRPr="00EC737D">
        <w:rPr>
          <w:rFonts w:ascii="Book Antiqua" w:hAnsi="Book Antiqua"/>
          <w:sz w:val="20"/>
        </w:rPr>
        <w:t xml:space="preserve">Eds. Carl G. </w:t>
      </w:r>
      <w:proofErr w:type="spellStart"/>
      <w:r w:rsidRPr="00EC737D">
        <w:rPr>
          <w:rFonts w:ascii="Book Antiqua" w:hAnsi="Book Antiqua"/>
          <w:sz w:val="20"/>
        </w:rPr>
        <w:t>Herndl</w:t>
      </w:r>
      <w:proofErr w:type="spellEnd"/>
      <w:r w:rsidRPr="00EC737D">
        <w:rPr>
          <w:rFonts w:ascii="Book Antiqua" w:hAnsi="Book Antiqua"/>
          <w:sz w:val="20"/>
        </w:rPr>
        <w:t xml:space="preserve"> and Stuart C. Brown</w:t>
      </w:r>
    </w:p>
    <w:p w14:paraId="315B11D0" w14:textId="77777777" w:rsidR="00921098" w:rsidRPr="007662A3" w:rsidRDefault="007662A3" w:rsidP="00921098">
      <w:pPr>
        <w:ind w:left="1800" w:hanging="360"/>
        <w:rPr>
          <w:rFonts w:ascii="Book Antiqua" w:hAnsi="Book Antiqua"/>
          <w:sz w:val="20"/>
          <w:lang w:bidi="en-US"/>
        </w:rPr>
      </w:pPr>
      <w:r>
        <w:rPr>
          <w:rFonts w:ascii="Book Antiqua" w:hAnsi="Book Antiqua"/>
          <w:sz w:val="20"/>
        </w:rPr>
        <w:t xml:space="preserve">John Opie and Norbert Elliot, “Tracking the Elusive Jeremiad: The Rhetorical Character of American Environmental Discourse,” in </w:t>
      </w:r>
      <w:r>
        <w:rPr>
          <w:rFonts w:ascii="Book Antiqua" w:hAnsi="Book Antiqua"/>
          <w:i/>
          <w:sz w:val="20"/>
        </w:rPr>
        <w:t xml:space="preserve">The Symbolic Earth: Discourse and Our Creation of the Environment </w:t>
      </w:r>
      <w:r w:rsidRPr="007662A3">
        <w:rPr>
          <w:rFonts w:ascii="Book Antiqua" w:hAnsi="Book Antiqua"/>
          <w:sz w:val="20"/>
        </w:rPr>
        <w:t xml:space="preserve">(U of Kentucky, 1996). </w:t>
      </w:r>
    </w:p>
    <w:p w14:paraId="0DC7213F" w14:textId="77777777" w:rsidR="00921098" w:rsidRPr="00EC737D" w:rsidRDefault="00921098" w:rsidP="00921098">
      <w:pPr>
        <w:ind w:left="1800" w:hanging="360"/>
        <w:rPr>
          <w:rFonts w:ascii="Book Antiqua" w:hAnsi="Book Antiqua"/>
          <w:i/>
          <w:sz w:val="20"/>
          <w:lang w:bidi="en-US"/>
        </w:rPr>
      </w:pPr>
      <w:r w:rsidRPr="00EC737D">
        <w:rPr>
          <w:rFonts w:ascii="Book Antiqua" w:hAnsi="Book Antiqua"/>
          <w:sz w:val="20"/>
          <w:lang w:bidi="en-US"/>
        </w:rPr>
        <w:t xml:space="preserve">Thomas </w:t>
      </w:r>
      <w:proofErr w:type="spellStart"/>
      <w:r w:rsidRPr="00EC737D">
        <w:rPr>
          <w:rFonts w:ascii="Book Antiqua" w:hAnsi="Book Antiqua"/>
          <w:sz w:val="20"/>
          <w:lang w:bidi="en-US"/>
        </w:rPr>
        <w:t>Rosteck</w:t>
      </w:r>
      <w:proofErr w:type="spellEnd"/>
      <w:r w:rsidRPr="00EC737D">
        <w:rPr>
          <w:rFonts w:ascii="Book Antiqua" w:hAnsi="Book Antiqua"/>
          <w:sz w:val="20"/>
          <w:lang w:bidi="en-US"/>
        </w:rPr>
        <w:t xml:space="preserve"> and Thomas S. </w:t>
      </w:r>
      <w:proofErr w:type="spellStart"/>
      <w:r w:rsidRPr="00EC737D">
        <w:rPr>
          <w:rFonts w:ascii="Book Antiqua" w:hAnsi="Book Antiqua"/>
          <w:sz w:val="20"/>
          <w:lang w:bidi="en-US"/>
        </w:rPr>
        <w:t>Frentz</w:t>
      </w:r>
      <w:proofErr w:type="spellEnd"/>
      <w:r w:rsidRPr="00EC737D">
        <w:rPr>
          <w:rFonts w:ascii="Book Antiqua" w:hAnsi="Book Antiqua"/>
          <w:sz w:val="20"/>
          <w:lang w:bidi="en-US"/>
        </w:rPr>
        <w:t xml:space="preserve">, “Myth and Multiple Readings in </w:t>
      </w:r>
      <w:proofErr w:type="spellStart"/>
      <w:r w:rsidRPr="00EC737D">
        <w:rPr>
          <w:rFonts w:ascii="Book Antiqua" w:hAnsi="Book Antiqua"/>
          <w:sz w:val="20"/>
          <w:lang w:bidi="en-US"/>
        </w:rPr>
        <w:t>Enviromental</w:t>
      </w:r>
      <w:proofErr w:type="spellEnd"/>
      <w:r w:rsidRPr="00EC737D">
        <w:rPr>
          <w:rFonts w:ascii="Book Antiqua" w:hAnsi="Book Antiqua"/>
          <w:sz w:val="20"/>
          <w:lang w:bidi="en-US"/>
        </w:rPr>
        <w:t xml:space="preserve"> Rhetoric: The Case of </w:t>
      </w:r>
      <w:r w:rsidRPr="00EC737D">
        <w:rPr>
          <w:rFonts w:ascii="Book Antiqua" w:hAnsi="Book Antiqua"/>
          <w:i/>
          <w:sz w:val="20"/>
          <w:lang w:bidi="en-US"/>
        </w:rPr>
        <w:t xml:space="preserve">An Inconvenient Truth,” Quarterly Journal of Speech </w:t>
      </w:r>
      <w:r w:rsidRPr="00EC737D">
        <w:rPr>
          <w:rFonts w:ascii="Book Antiqua" w:hAnsi="Book Antiqua"/>
          <w:sz w:val="20"/>
          <w:lang w:bidi="en-US"/>
        </w:rPr>
        <w:t>95.1 (2009).</w:t>
      </w:r>
      <w:r w:rsidRPr="00EC737D">
        <w:rPr>
          <w:rFonts w:ascii="Book Antiqua" w:hAnsi="Book Antiqua"/>
          <w:i/>
          <w:sz w:val="20"/>
          <w:lang w:bidi="en-US"/>
        </w:rPr>
        <w:t xml:space="preserve"> </w:t>
      </w:r>
    </w:p>
    <w:p w14:paraId="2B5328B5" w14:textId="77777777" w:rsidR="00921098" w:rsidRPr="00EC737D" w:rsidRDefault="00921098" w:rsidP="00921098">
      <w:pPr>
        <w:tabs>
          <w:tab w:val="left" w:pos="1440"/>
        </w:tabs>
        <w:rPr>
          <w:rFonts w:ascii="Book Antiqua" w:hAnsi="Book Antiqua"/>
          <w:sz w:val="20"/>
          <w:u w:val="single"/>
        </w:rPr>
      </w:pPr>
    </w:p>
    <w:p w14:paraId="304D71C9" w14:textId="77777777" w:rsidR="00921098" w:rsidRPr="00EC737D" w:rsidRDefault="00921098" w:rsidP="00921098">
      <w:pPr>
        <w:tabs>
          <w:tab w:val="left" w:pos="1440"/>
        </w:tabs>
        <w:rPr>
          <w:rFonts w:ascii="Book Antiqua" w:hAnsi="Book Antiqua"/>
          <w:sz w:val="20"/>
          <w:u w:val="single"/>
        </w:rPr>
      </w:pPr>
    </w:p>
    <w:p w14:paraId="2612F12E" w14:textId="77777777" w:rsidR="00921098" w:rsidRPr="00EC737D" w:rsidRDefault="00433D88" w:rsidP="00921098">
      <w:pPr>
        <w:tabs>
          <w:tab w:val="left" w:pos="1440"/>
        </w:tabs>
        <w:rPr>
          <w:rFonts w:ascii="Book Antiqua" w:hAnsi="Book Antiqua"/>
          <w:sz w:val="20"/>
        </w:rPr>
      </w:pPr>
      <w:r w:rsidRPr="00EC737D">
        <w:rPr>
          <w:rFonts w:ascii="Book Antiqua" w:hAnsi="Book Antiqua"/>
          <w:sz w:val="20"/>
          <w:u w:val="single"/>
        </w:rPr>
        <w:t xml:space="preserve">Oct. </w:t>
      </w:r>
      <w:r w:rsidR="007662A3">
        <w:rPr>
          <w:rFonts w:ascii="Book Antiqua" w:hAnsi="Book Antiqua"/>
          <w:sz w:val="20"/>
          <w:u w:val="single"/>
        </w:rPr>
        <w:t>1/3</w:t>
      </w:r>
      <w:r w:rsidR="007662A3">
        <w:rPr>
          <w:rFonts w:ascii="Book Antiqua" w:hAnsi="Book Antiqua"/>
          <w:sz w:val="20"/>
          <w:u w:val="single"/>
        </w:rPr>
        <w:tab/>
        <w:t>The Power of the Image</w:t>
      </w:r>
      <w:r w:rsidR="00921098" w:rsidRPr="00EC737D">
        <w:rPr>
          <w:rFonts w:ascii="Book Antiqua" w:hAnsi="Book Antiqua"/>
          <w:sz w:val="20"/>
        </w:rPr>
        <w:t xml:space="preserve"> </w:t>
      </w:r>
    </w:p>
    <w:p w14:paraId="3FBB3E4A" w14:textId="77777777" w:rsidR="007662A3" w:rsidRPr="00EC737D" w:rsidRDefault="007662A3" w:rsidP="007662A3">
      <w:pPr>
        <w:ind w:left="1800" w:hanging="360"/>
        <w:rPr>
          <w:rFonts w:ascii="Book Antiqua" w:hAnsi="Book Antiqua"/>
          <w:sz w:val="20"/>
          <w:lang w:bidi="en-US"/>
        </w:rPr>
      </w:pPr>
      <w:r>
        <w:rPr>
          <w:rFonts w:ascii="Book Antiqua" w:hAnsi="Book Antiqua"/>
          <w:sz w:val="20"/>
        </w:rPr>
        <w:t xml:space="preserve">Jennifer </w:t>
      </w:r>
      <w:proofErr w:type="spellStart"/>
      <w:r>
        <w:rPr>
          <w:rFonts w:ascii="Book Antiqua" w:hAnsi="Book Antiqua"/>
          <w:sz w:val="20"/>
        </w:rPr>
        <w:t>Peeples</w:t>
      </w:r>
      <w:proofErr w:type="spellEnd"/>
      <w:r>
        <w:rPr>
          <w:rFonts w:ascii="Book Antiqua" w:hAnsi="Book Antiqua"/>
          <w:sz w:val="20"/>
        </w:rPr>
        <w:t xml:space="preserve">, “Toxic Sublime: Imaging Contaminated Landscapes,” </w:t>
      </w:r>
      <w:r w:rsidRPr="00EC737D">
        <w:rPr>
          <w:rFonts w:ascii="Book Antiqua" w:hAnsi="Book Antiqua"/>
          <w:i/>
          <w:sz w:val="20"/>
          <w:lang w:bidi="en-US"/>
        </w:rPr>
        <w:t>Environmental Communication: A Journal of Nature and Culture,</w:t>
      </w:r>
      <w:r>
        <w:rPr>
          <w:rFonts w:ascii="Book Antiqua" w:hAnsi="Book Antiqua"/>
          <w:sz w:val="20"/>
          <w:lang w:bidi="en-US"/>
        </w:rPr>
        <w:t xml:space="preserve"> 5.4 (December 2011</w:t>
      </w:r>
      <w:r w:rsidRPr="00EC737D">
        <w:rPr>
          <w:rFonts w:ascii="Book Antiqua" w:hAnsi="Book Antiqua"/>
          <w:sz w:val="20"/>
          <w:lang w:bidi="en-US"/>
        </w:rPr>
        <w:t>).</w:t>
      </w:r>
    </w:p>
    <w:p w14:paraId="0D5168CA" w14:textId="77777777" w:rsidR="007662A3" w:rsidRPr="00EC737D" w:rsidRDefault="007662A3" w:rsidP="007662A3">
      <w:pPr>
        <w:ind w:left="720" w:firstLine="720"/>
        <w:rPr>
          <w:rFonts w:ascii="Book Antiqua" w:hAnsi="Book Antiqua"/>
          <w:sz w:val="20"/>
        </w:rPr>
      </w:pPr>
      <w:r w:rsidRPr="00EC737D">
        <w:rPr>
          <w:rFonts w:ascii="Book Antiqua" w:hAnsi="Book Antiqua"/>
          <w:sz w:val="20"/>
        </w:rPr>
        <w:t xml:space="preserve">Kevin DeLuca, from </w:t>
      </w:r>
      <w:r w:rsidRPr="00EC737D">
        <w:rPr>
          <w:rFonts w:ascii="Book Antiqua" w:hAnsi="Book Antiqua"/>
          <w:i/>
          <w:sz w:val="20"/>
        </w:rPr>
        <w:t>Image Politics: The New Rhetoric of Environmental Activism</w:t>
      </w:r>
    </w:p>
    <w:p w14:paraId="072DC0F0" w14:textId="77777777" w:rsidR="00921098" w:rsidRPr="007662A3" w:rsidRDefault="007662A3" w:rsidP="007662A3">
      <w:pPr>
        <w:tabs>
          <w:tab w:val="left" w:pos="1440"/>
        </w:tabs>
        <w:ind w:left="1800" w:hanging="360"/>
        <w:rPr>
          <w:rFonts w:ascii="Book Antiqua" w:hAnsi="Book Antiqua"/>
          <w:b/>
          <w:i/>
          <w:sz w:val="20"/>
        </w:rPr>
      </w:pPr>
      <w:r w:rsidRPr="00EC737D">
        <w:rPr>
          <w:rFonts w:ascii="Book Antiqua" w:hAnsi="Book Antiqua"/>
          <w:sz w:val="20"/>
        </w:rPr>
        <w:t>Terence Check, “The Framing of Radical Environmental Rhetoric: TV News Coverage of the Earth Liberation Front,” Conference on Communication and the Environment, 2003.</w:t>
      </w:r>
    </w:p>
    <w:p w14:paraId="014F6978" w14:textId="77777777" w:rsidR="00921098" w:rsidRPr="007662A3" w:rsidRDefault="00921098" w:rsidP="007662A3">
      <w:pPr>
        <w:tabs>
          <w:tab w:val="left" w:pos="1440"/>
        </w:tabs>
        <w:ind w:left="1800" w:hanging="1800"/>
        <w:rPr>
          <w:rFonts w:ascii="Book Antiqua" w:hAnsi="Book Antiqua"/>
          <w:i/>
          <w:sz w:val="20"/>
        </w:rPr>
      </w:pPr>
      <w:r w:rsidRPr="00EC737D">
        <w:rPr>
          <w:rFonts w:ascii="Book Antiqua" w:hAnsi="Book Antiqua"/>
          <w:sz w:val="20"/>
        </w:rPr>
        <w:tab/>
      </w:r>
      <w:r w:rsidR="007662A3">
        <w:rPr>
          <w:rFonts w:ascii="Book Antiqua" w:hAnsi="Book Antiqua"/>
          <w:sz w:val="20"/>
        </w:rPr>
        <w:t xml:space="preserve">Chris </w:t>
      </w:r>
      <w:proofErr w:type="spellStart"/>
      <w:r w:rsidR="007662A3">
        <w:rPr>
          <w:rFonts w:ascii="Book Antiqua" w:hAnsi="Book Antiqua"/>
          <w:sz w:val="20"/>
        </w:rPr>
        <w:t>Russill</w:t>
      </w:r>
      <w:proofErr w:type="spellEnd"/>
      <w:r w:rsidR="007662A3">
        <w:rPr>
          <w:rFonts w:ascii="Book Antiqua" w:hAnsi="Book Antiqua"/>
          <w:sz w:val="20"/>
        </w:rPr>
        <w:t xml:space="preserve">, “Whale Wars: A Deeper Shade of Green on the Public Screen,” </w:t>
      </w:r>
      <w:proofErr w:type="spellStart"/>
      <w:r w:rsidR="007662A3">
        <w:rPr>
          <w:rFonts w:ascii="Book Antiqua" w:hAnsi="Book Antiqua"/>
          <w:i/>
          <w:sz w:val="20"/>
        </w:rPr>
        <w:t>FlowTV</w:t>
      </w:r>
      <w:proofErr w:type="spellEnd"/>
      <w:r w:rsidR="007662A3">
        <w:rPr>
          <w:rFonts w:ascii="Book Antiqua" w:hAnsi="Book Antiqua"/>
          <w:i/>
          <w:sz w:val="20"/>
        </w:rPr>
        <w:t xml:space="preserve"> </w:t>
      </w:r>
      <w:r w:rsidR="007662A3" w:rsidRPr="007662A3">
        <w:rPr>
          <w:rFonts w:ascii="Book Antiqua" w:hAnsi="Book Antiqua"/>
          <w:sz w:val="20"/>
        </w:rPr>
        <w:t>9.11</w:t>
      </w:r>
      <w:r w:rsidR="00ED19C6">
        <w:rPr>
          <w:rFonts w:ascii="Book Antiqua" w:hAnsi="Book Antiqua"/>
          <w:sz w:val="20"/>
        </w:rPr>
        <w:t xml:space="preserve"> (2009). Available at </w:t>
      </w:r>
      <w:hyperlink r:id="rId16" w:history="1">
        <w:r w:rsidR="00ED19C6" w:rsidRPr="008B3CBF">
          <w:rPr>
            <w:rStyle w:val="Hyperlink"/>
            <w:rFonts w:ascii="Book Antiqua" w:hAnsi="Book Antiqua"/>
            <w:sz w:val="20"/>
          </w:rPr>
          <w:t>http://flowtv.org/?p=3465</w:t>
        </w:r>
      </w:hyperlink>
      <w:r w:rsidR="00ED19C6">
        <w:rPr>
          <w:rFonts w:ascii="Book Antiqua" w:hAnsi="Book Antiqua"/>
          <w:sz w:val="20"/>
        </w:rPr>
        <w:t xml:space="preserve"> </w:t>
      </w:r>
    </w:p>
    <w:p w14:paraId="5E8DCF7F" w14:textId="77777777" w:rsidR="00921098" w:rsidRDefault="007662A3" w:rsidP="00921098">
      <w:pPr>
        <w:ind w:left="1800" w:hanging="360"/>
        <w:rPr>
          <w:rFonts w:ascii="Book Antiqua" w:hAnsi="Book Antiqua"/>
          <w:sz w:val="20"/>
        </w:rPr>
      </w:pPr>
      <w:r>
        <w:rPr>
          <w:rFonts w:ascii="Book Antiqua" w:hAnsi="Book Antiqua"/>
          <w:sz w:val="20"/>
        </w:rPr>
        <w:t>PROPOSAL DUE</w:t>
      </w:r>
    </w:p>
    <w:p w14:paraId="015E301B" w14:textId="77777777" w:rsidR="007662A3" w:rsidRDefault="007662A3" w:rsidP="00921098">
      <w:pPr>
        <w:ind w:left="1800" w:hanging="360"/>
        <w:rPr>
          <w:rFonts w:ascii="Book Antiqua" w:hAnsi="Book Antiqua"/>
          <w:i/>
          <w:sz w:val="20"/>
        </w:rPr>
      </w:pPr>
    </w:p>
    <w:p w14:paraId="15682925" w14:textId="77777777" w:rsidR="00ED19C6" w:rsidRDefault="00ED19C6" w:rsidP="00921098">
      <w:pPr>
        <w:ind w:left="1800" w:hanging="360"/>
        <w:rPr>
          <w:rFonts w:ascii="Book Antiqua" w:hAnsi="Book Antiqua"/>
          <w:i/>
          <w:sz w:val="20"/>
        </w:rPr>
      </w:pPr>
    </w:p>
    <w:p w14:paraId="57FF1FCC" w14:textId="77777777" w:rsidR="00ED19C6" w:rsidRPr="00EC737D" w:rsidRDefault="00ED19C6" w:rsidP="00ED19C6">
      <w:pPr>
        <w:tabs>
          <w:tab w:val="left" w:pos="1440"/>
        </w:tabs>
        <w:rPr>
          <w:rFonts w:ascii="Book Antiqua" w:hAnsi="Book Antiqua"/>
          <w:sz w:val="20"/>
        </w:rPr>
      </w:pPr>
      <w:r>
        <w:rPr>
          <w:rFonts w:ascii="Book Antiqua" w:hAnsi="Book Antiqua"/>
          <w:sz w:val="20"/>
          <w:u w:val="single"/>
        </w:rPr>
        <w:t>Oct. 8/10</w:t>
      </w:r>
      <w:r w:rsidRPr="00EC737D">
        <w:rPr>
          <w:rFonts w:ascii="Book Antiqua" w:hAnsi="Book Antiqua"/>
          <w:sz w:val="20"/>
          <w:u w:val="single"/>
        </w:rPr>
        <w:tab/>
      </w:r>
      <w:r>
        <w:rPr>
          <w:rFonts w:ascii="Book Antiqua" w:hAnsi="Book Antiqua"/>
          <w:sz w:val="20"/>
          <w:u w:val="single"/>
        </w:rPr>
        <w:t>The Contours of Environmental Conflict</w:t>
      </w:r>
    </w:p>
    <w:p w14:paraId="7173B2A8" w14:textId="77777777" w:rsidR="00ED19C6" w:rsidRPr="00ED19C6" w:rsidRDefault="00ED19C6" w:rsidP="00ED19C6">
      <w:pPr>
        <w:ind w:left="1800" w:hanging="360"/>
        <w:rPr>
          <w:rFonts w:ascii="Book Antiqua" w:hAnsi="Book Antiqua"/>
          <w:sz w:val="20"/>
        </w:rPr>
      </w:pPr>
      <w:r w:rsidRPr="00ED19C6">
        <w:rPr>
          <w:rFonts w:ascii="Book Antiqua" w:hAnsi="Book Antiqua"/>
          <w:sz w:val="20"/>
        </w:rPr>
        <w:t>Jonathan Lange, “The Logic of Competing Information Campaigns: Conflict over Old Growth and the Spotted Owl</w:t>
      </w:r>
      <w:r>
        <w:rPr>
          <w:rFonts w:ascii="Book Antiqua" w:hAnsi="Book Antiqua"/>
          <w:sz w:val="20"/>
        </w:rPr>
        <w:t>,</w:t>
      </w:r>
      <w:r w:rsidRPr="00ED19C6">
        <w:rPr>
          <w:rFonts w:ascii="Book Antiqua" w:hAnsi="Book Antiqua"/>
          <w:sz w:val="20"/>
        </w:rPr>
        <w:t>”</w:t>
      </w:r>
      <w:r>
        <w:rPr>
          <w:rFonts w:ascii="Book Antiqua" w:hAnsi="Book Antiqua"/>
          <w:sz w:val="20"/>
        </w:rPr>
        <w:t xml:space="preserve"> </w:t>
      </w:r>
      <w:r>
        <w:rPr>
          <w:rFonts w:ascii="Book Antiqua" w:hAnsi="Book Antiqua"/>
          <w:i/>
          <w:sz w:val="20"/>
        </w:rPr>
        <w:t xml:space="preserve">Communication Monographs </w:t>
      </w:r>
      <w:r>
        <w:rPr>
          <w:rFonts w:ascii="Book Antiqua" w:hAnsi="Book Antiqua"/>
          <w:sz w:val="20"/>
        </w:rPr>
        <w:t>60 (1993).</w:t>
      </w:r>
    </w:p>
    <w:p w14:paraId="7E99BB95" w14:textId="77777777" w:rsidR="00ED19C6" w:rsidRPr="00ED19C6" w:rsidRDefault="00ED19C6" w:rsidP="00ED19C6">
      <w:pPr>
        <w:ind w:left="1800" w:hanging="360"/>
        <w:rPr>
          <w:rFonts w:ascii="Book Antiqua" w:hAnsi="Book Antiqua"/>
          <w:sz w:val="20"/>
        </w:rPr>
      </w:pPr>
      <w:r>
        <w:rPr>
          <w:rFonts w:ascii="Book Antiqua" w:hAnsi="Book Antiqua"/>
          <w:sz w:val="20"/>
        </w:rPr>
        <w:t xml:space="preserve">Mark P. </w:t>
      </w:r>
      <w:r w:rsidRPr="00ED19C6">
        <w:rPr>
          <w:rFonts w:ascii="Book Antiqua" w:hAnsi="Book Antiqua"/>
          <w:sz w:val="20"/>
        </w:rPr>
        <w:t>Moore, “Constructing Irreconcilable Conflict: The Function of Synecdoche in the Spotted Owl Controversy</w:t>
      </w:r>
      <w:r>
        <w:rPr>
          <w:rFonts w:ascii="Book Antiqua" w:hAnsi="Book Antiqua"/>
          <w:sz w:val="20"/>
        </w:rPr>
        <w:t>,</w:t>
      </w:r>
      <w:r w:rsidRPr="00ED19C6">
        <w:rPr>
          <w:rFonts w:ascii="Book Antiqua" w:hAnsi="Book Antiqua"/>
          <w:sz w:val="20"/>
        </w:rPr>
        <w:t>”</w:t>
      </w:r>
      <w:r>
        <w:rPr>
          <w:rFonts w:ascii="Book Antiqua" w:hAnsi="Book Antiqua"/>
          <w:sz w:val="20"/>
        </w:rPr>
        <w:t xml:space="preserve"> </w:t>
      </w:r>
      <w:r>
        <w:rPr>
          <w:rFonts w:ascii="Book Antiqua" w:hAnsi="Book Antiqua"/>
          <w:i/>
          <w:sz w:val="20"/>
        </w:rPr>
        <w:t xml:space="preserve">Communication Monographs </w:t>
      </w:r>
      <w:r>
        <w:rPr>
          <w:rFonts w:ascii="Book Antiqua" w:hAnsi="Book Antiqua"/>
          <w:sz w:val="20"/>
        </w:rPr>
        <w:t>60 (1993).</w:t>
      </w:r>
    </w:p>
    <w:p w14:paraId="6ABE3A56" w14:textId="77777777" w:rsidR="00ED19C6" w:rsidRDefault="00ED19C6" w:rsidP="00ED19C6">
      <w:pPr>
        <w:ind w:left="1800" w:hanging="360"/>
        <w:rPr>
          <w:rFonts w:ascii="Book Antiqua" w:hAnsi="Book Antiqua"/>
          <w:i/>
          <w:sz w:val="20"/>
        </w:rPr>
      </w:pPr>
      <w:r w:rsidRPr="00EC737D">
        <w:rPr>
          <w:rFonts w:ascii="Book Antiqua" w:hAnsi="Book Antiqua"/>
          <w:sz w:val="20"/>
        </w:rPr>
        <w:t xml:space="preserve">Brant Short, Earth First! </w:t>
      </w:r>
      <w:proofErr w:type="gramStart"/>
      <w:r w:rsidRPr="00EC737D">
        <w:rPr>
          <w:rFonts w:ascii="Book Antiqua" w:hAnsi="Book Antiqua"/>
          <w:sz w:val="20"/>
        </w:rPr>
        <w:t>and</w:t>
      </w:r>
      <w:proofErr w:type="gramEnd"/>
      <w:r w:rsidRPr="00EC737D">
        <w:rPr>
          <w:rFonts w:ascii="Book Antiqua" w:hAnsi="Book Antiqua"/>
          <w:sz w:val="20"/>
        </w:rPr>
        <w:t xml:space="preserve"> the Rhetoric of Moral Confrontation” </w:t>
      </w:r>
      <w:r w:rsidRPr="00EC737D">
        <w:rPr>
          <w:rFonts w:ascii="Book Antiqua" w:hAnsi="Book Antiqua"/>
          <w:i/>
          <w:sz w:val="20"/>
        </w:rPr>
        <w:t xml:space="preserve">Communication Studies </w:t>
      </w:r>
      <w:r w:rsidRPr="00EC737D">
        <w:rPr>
          <w:rFonts w:ascii="Book Antiqua" w:hAnsi="Book Antiqua"/>
          <w:sz w:val="20"/>
        </w:rPr>
        <w:t>42.2 (Summer 1991).</w:t>
      </w:r>
      <w:r w:rsidRPr="00EC737D">
        <w:rPr>
          <w:rFonts w:ascii="Book Antiqua" w:hAnsi="Book Antiqua"/>
          <w:i/>
          <w:sz w:val="20"/>
        </w:rPr>
        <w:t xml:space="preserve"> </w:t>
      </w:r>
    </w:p>
    <w:p w14:paraId="1ED0F526" w14:textId="77777777" w:rsidR="00ED19C6" w:rsidRPr="00EC737D" w:rsidRDefault="00ED19C6" w:rsidP="00ED19C6">
      <w:pPr>
        <w:ind w:left="1800" w:hanging="360"/>
        <w:rPr>
          <w:rFonts w:ascii="Book Antiqua" w:hAnsi="Book Antiqua"/>
          <w:i/>
          <w:sz w:val="20"/>
        </w:rPr>
      </w:pPr>
      <w:r w:rsidRPr="00EC737D">
        <w:rPr>
          <w:rFonts w:ascii="Book Antiqua" w:hAnsi="Book Antiqua"/>
          <w:sz w:val="20"/>
        </w:rPr>
        <w:t xml:space="preserve">Steve Schwarze, “Environmental Melodrama,” </w:t>
      </w:r>
      <w:r>
        <w:rPr>
          <w:rFonts w:ascii="Book Antiqua" w:hAnsi="Book Antiqua"/>
          <w:i/>
          <w:sz w:val="20"/>
        </w:rPr>
        <w:t>Quarterly Journal of Speech</w:t>
      </w:r>
      <w:r w:rsidRPr="00EC737D">
        <w:rPr>
          <w:rFonts w:ascii="Book Antiqua" w:hAnsi="Book Antiqua"/>
          <w:i/>
          <w:sz w:val="20"/>
        </w:rPr>
        <w:t xml:space="preserve"> </w:t>
      </w:r>
      <w:r w:rsidRPr="00EC737D">
        <w:rPr>
          <w:rFonts w:ascii="Book Antiqua" w:hAnsi="Book Antiqua"/>
          <w:sz w:val="20"/>
        </w:rPr>
        <w:t>92.3 (2006)</w:t>
      </w:r>
      <w:r>
        <w:rPr>
          <w:rFonts w:ascii="Book Antiqua" w:hAnsi="Book Antiqua"/>
          <w:sz w:val="20"/>
        </w:rPr>
        <w:t>.</w:t>
      </w:r>
    </w:p>
    <w:p w14:paraId="5159689A" w14:textId="77777777" w:rsidR="00ED19C6" w:rsidRPr="007662A3" w:rsidRDefault="00ED19C6" w:rsidP="00921098">
      <w:pPr>
        <w:ind w:left="1800" w:hanging="360"/>
        <w:rPr>
          <w:rFonts w:ascii="Book Antiqua" w:hAnsi="Book Antiqua"/>
          <w:i/>
          <w:sz w:val="20"/>
        </w:rPr>
      </w:pPr>
    </w:p>
    <w:p w14:paraId="6E0EC5D1" w14:textId="77777777" w:rsidR="00921098" w:rsidRPr="00EC737D" w:rsidRDefault="00ED19C6" w:rsidP="00ED19C6">
      <w:pPr>
        <w:tabs>
          <w:tab w:val="left" w:pos="1440"/>
        </w:tabs>
        <w:rPr>
          <w:rFonts w:ascii="Book Antiqua" w:hAnsi="Book Antiqua"/>
          <w:sz w:val="20"/>
        </w:rPr>
      </w:pPr>
      <w:r>
        <w:rPr>
          <w:rFonts w:ascii="Book Antiqua" w:hAnsi="Book Antiqua"/>
          <w:sz w:val="20"/>
        </w:rPr>
        <w:t xml:space="preserve">The remainder of the course will be adapted to student interests. We will have 4-5 weeks of additional readings, paper </w:t>
      </w:r>
      <w:proofErr w:type="spellStart"/>
      <w:r>
        <w:rPr>
          <w:rFonts w:ascii="Book Antiqua" w:hAnsi="Book Antiqua"/>
          <w:sz w:val="20"/>
        </w:rPr>
        <w:t>workshopping</w:t>
      </w:r>
      <w:proofErr w:type="spellEnd"/>
      <w:r>
        <w:rPr>
          <w:rFonts w:ascii="Book Antiqua" w:hAnsi="Book Antiqua"/>
          <w:sz w:val="20"/>
        </w:rPr>
        <w:t xml:space="preserve"> immediately before and after Thanksgiving, and paper presentations during the last week of classes and finals.</w:t>
      </w:r>
      <w:bookmarkStart w:id="0" w:name="_GoBack"/>
      <w:bookmarkEnd w:id="0"/>
    </w:p>
    <w:p w14:paraId="47C7D604" w14:textId="77777777" w:rsidR="00921098" w:rsidRPr="00EC737D" w:rsidRDefault="00921098" w:rsidP="00921098">
      <w:pPr>
        <w:rPr>
          <w:rFonts w:ascii="Book Antiqua" w:hAnsi="Book Antiqua"/>
          <w:sz w:val="20"/>
          <w:u w:val="single"/>
        </w:rPr>
      </w:pPr>
    </w:p>
    <w:sectPr w:rsidR="00921098" w:rsidRPr="00EC737D" w:rsidSect="00921098">
      <w:headerReference w:type="default" r:id="rId17"/>
      <w:footerReference w:type="default" r:id="rId1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E99CC" w14:textId="77777777" w:rsidR="007662A3" w:rsidRDefault="007662A3">
      <w:r>
        <w:separator/>
      </w:r>
    </w:p>
  </w:endnote>
  <w:endnote w:type="continuationSeparator" w:id="0">
    <w:p w14:paraId="798218C5" w14:textId="77777777" w:rsidR="007662A3" w:rsidRDefault="0076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9CA6A" w14:textId="77777777" w:rsidR="007662A3" w:rsidRPr="00601E15" w:rsidRDefault="007662A3" w:rsidP="003E0836">
    <w:pPr>
      <w:pStyle w:val="Footer"/>
      <w:jc w:val="right"/>
      <w:rPr>
        <w:rFonts w:ascii="Book Antiqua" w:hAnsi="Book Antiqua"/>
        <w:sz w:val="20"/>
      </w:rPr>
    </w:pPr>
    <w:r>
      <w:rPr>
        <w:rFonts w:ascii="Book Antiqua" w:hAnsi="Book Antiqua"/>
        <w:sz w:val="20"/>
      </w:rPr>
      <w:t>COMM/EVST 575, Autumn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A314A" w14:textId="77777777" w:rsidR="007662A3" w:rsidRDefault="007662A3">
      <w:r>
        <w:separator/>
      </w:r>
    </w:p>
  </w:footnote>
  <w:footnote w:type="continuationSeparator" w:id="0">
    <w:p w14:paraId="658E9FC2" w14:textId="77777777" w:rsidR="007662A3" w:rsidRDefault="007662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44F93" w14:textId="77777777" w:rsidR="007662A3" w:rsidRPr="00822710" w:rsidRDefault="007662A3" w:rsidP="00921098">
    <w:pPr>
      <w:pStyle w:val="Header"/>
      <w:jc w:val="right"/>
      <w:rPr>
        <w:rFonts w:ascii="Palatino" w:hAnsi="Palatino"/>
        <w:sz w:val="18"/>
      </w:rPr>
    </w:pPr>
    <w:r w:rsidRPr="00822710">
      <w:rPr>
        <w:rStyle w:val="PageNumber"/>
        <w:sz w:val="18"/>
      </w:rPr>
      <w:fldChar w:fldCharType="begin"/>
    </w:r>
    <w:r w:rsidRPr="00822710">
      <w:rPr>
        <w:rStyle w:val="PageNumber"/>
        <w:rFonts w:ascii="Palatino" w:hAnsi="Palatino"/>
        <w:sz w:val="18"/>
      </w:rPr>
      <w:instrText xml:space="preserve"> PAGE </w:instrText>
    </w:r>
    <w:r w:rsidRPr="00822710">
      <w:rPr>
        <w:rStyle w:val="PageNumber"/>
        <w:sz w:val="18"/>
      </w:rPr>
      <w:fldChar w:fldCharType="separate"/>
    </w:r>
    <w:r w:rsidR="00ED19C6">
      <w:rPr>
        <w:rStyle w:val="PageNumber"/>
        <w:rFonts w:ascii="Palatino" w:hAnsi="Palatino"/>
        <w:noProof/>
        <w:sz w:val="18"/>
      </w:rPr>
      <w:t>6</w:t>
    </w:r>
    <w:r w:rsidRPr="00822710">
      <w:rPr>
        <w:rStyle w:val="PageNumbe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E28"/>
    <w:multiLevelType w:val="hybridMultilevel"/>
    <w:tmpl w:val="69600D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AFF15BA"/>
    <w:multiLevelType w:val="hybridMultilevel"/>
    <w:tmpl w:val="7DC2D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7C"/>
    <w:rsid w:val="00037325"/>
    <w:rsid w:val="00093E5E"/>
    <w:rsid w:val="00127B77"/>
    <w:rsid w:val="0016666A"/>
    <w:rsid w:val="00211AD1"/>
    <w:rsid w:val="00217871"/>
    <w:rsid w:val="0034419B"/>
    <w:rsid w:val="003B6DE3"/>
    <w:rsid w:val="003E0836"/>
    <w:rsid w:val="00433D88"/>
    <w:rsid w:val="00476CAB"/>
    <w:rsid w:val="00484C33"/>
    <w:rsid w:val="004A350B"/>
    <w:rsid w:val="004D42BE"/>
    <w:rsid w:val="005018EF"/>
    <w:rsid w:val="00670DB9"/>
    <w:rsid w:val="0067581B"/>
    <w:rsid w:val="006805F5"/>
    <w:rsid w:val="006965EF"/>
    <w:rsid w:val="006B3B6D"/>
    <w:rsid w:val="0073071F"/>
    <w:rsid w:val="007662A3"/>
    <w:rsid w:val="007D777C"/>
    <w:rsid w:val="008B5D81"/>
    <w:rsid w:val="00921098"/>
    <w:rsid w:val="00960313"/>
    <w:rsid w:val="00966E1D"/>
    <w:rsid w:val="00A00C1A"/>
    <w:rsid w:val="00BF7E2C"/>
    <w:rsid w:val="00C730A0"/>
    <w:rsid w:val="00D161CD"/>
    <w:rsid w:val="00DC09A5"/>
    <w:rsid w:val="00E22CA7"/>
    <w:rsid w:val="00EC737D"/>
    <w:rsid w:val="00ED19C6"/>
    <w:rsid w:val="00F73749"/>
    <w:rsid w:val="00F95D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C2114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44955"/>
    <w:rPr>
      <w:rFonts w:ascii="Arial" w:hAnsi="Arial"/>
      <w:sz w:val="24"/>
    </w:rPr>
  </w:style>
  <w:style w:type="paragraph" w:styleId="Heading1">
    <w:name w:val="heading 1"/>
    <w:basedOn w:val="Normal"/>
    <w:next w:val="Normal"/>
    <w:qFormat/>
    <w:rsid w:val="00644955"/>
    <w:pPr>
      <w:keepNext/>
      <w:outlineLvl w:val="0"/>
    </w:pPr>
    <w:rPr>
      <w:rFonts w:ascii="Garamond" w:hAnsi="Garamond"/>
      <w:b/>
    </w:rPr>
  </w:style>
  <w:style w:type="paragraph" w:styleId="Heading3">
    <w:name w:val="heading 3"/>
    <w:basedOn w:val="Normal"/>
    <w:next w:val="Normal"/>
    <w:qFormat/>
    <w:rsid w:val="00E838C1"/>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4955"/>
    <w:pPr>
      <w:jc w:val="center"/>
    </w:pPr>
    <w:rPr>
      <w:rFonts w:ascii="Garamond" w:hAnsi="Garamond"/>
      <w:sz w:val="28"/>
    </w:rPr>
  </w:style>
  <w:style w:type="paragraph" w:styleId="Subtitle">
    <w:name w:val="Subtitle"/>
    <w:basedOn w:val="Normal"/>
    <w:qFormat/>
    <w:rsid w:val="00644955"/>
    <w:pPr>
      <w:jc w:val="center"/>
    </w:pPr>
    <w:rPr>
      <w:rFonts w:ascii="Garamond" w:hAnsi="Garamond"/>
      <w:b/>
      <w:sz w:val="28"/>
    </w:rPr>
  </w:style>
  <w:style w:type="paragraph" w:styleId="Header">
    <w:name w:val="header"/>
    <w:basedOn w:val="Normal"/>
    <w:rsid w:val="00644955"/>
    <w:pPr>
      <w:tabs>
        <w:tab w:val="center" w:pos="4320"/>
        <w:tab w:val="right" w:pos="8640"/>
      </w:tabs>
    </w:pPr>
  </w:style>
  <w:style w:type="character" w:styleId="Hyperlink">
    <w:name w:val="Hyperlink"/>
    <w:rsid w:val="00644955"/>
    <w:rPr>
      <w:color w:val="0000FF"/>
      <w:u w:val="single"/>
    </w:rPr>
  </w:style>
  <w:style w:type="paragraph" w:styleId="BodyText">
    <w:name w:val="Body Text"/>
    <w:basedOn w:val="Normal"/>
    <w:rsid w:val="00B83420"/>
    <w:rPr>
      <w:rFonts w:ascii="Garamond" w:hAnsi="Garamond"/>
      <w:sz w:val="22"/>
    </w:rPr>
  </w:style>
  <w:style w:type="paragraph" w:styleId="Footer">
    <w:name w:val="footer"/>
    <w:basedOn w:val="Normal"/>
    <w:rsid w:val="002A79B2"/>
    <w:pPr>
      <w:tabs>
        <w:tab w:val="center" w:pos="4320"/>
        <w:tab w:val="right" w:pos="8640"/>
      </w:tabs>
    </w:pPr>
  </w:style>
  <w:style w:type="character" w:styleId="PageNumber">
    <w:name w:val="page number"/>
    <w:basedOn w:val="DefaultParagraphFont"/>
    <w:rsid w:val="00822710"/>
  </w:style>
  <w:style w:type="character" w:styleId="FollowedHyperlink">
    <w:name w:val="FollowedHyperlink"/>
    <w:rsid w:val="00C026A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44955"/>
    <w:rPr>
      <w:rFonts w:ascii="Arial" w:hAnsi="Arial"/>
      <w:sz w:val="24"/>
    </w:rPr>
  </w:style>
  <w:style w:type="paragraph" w:styleId="Heading1">
    <w:name w:val="heading 1"/>
    <w:basedOn w:val="Normal"/>
    <w:next w:val="Normal"/>
    <w:qFormat/>
    <w:rsid w:val="00644955"/>
    <w:pPr>
      <w:keepNext/>
      <w:outlineLvl w:val="0"/>
    </w:pPr>
    <w:rPr>
      <w:rFonts w:ascii="Garamond" w:hAnsi="Garamond"/>
      <w:b/>
    </w:rPr>
  </w:style>
  <w:style w:type="paragraph" w:styleId="Heading3">
    <w:name w:val="heading 3"/>
    <w:basedOn w:val="Normal"/>
    <w:next w:val="Normal"/>
    <w:qFormat/>
    <w:rsid w:val="00E838C1"/>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4955"/>
    <w:pPr>
      <w:jc w:val="center"/>
    </w:pPr>
    <w:rPr>
      <w:rFonts w:ascii="Garamond" w:hAnsi="Garamond"/>
      <w:sz w:val="28"/>
    </w:rPr>
  </w:style>
  <w:style w:type="paragraph" w:styleId="Subtitle">
    <w:name w:val="Subtitle"/>
    <w:basedOn w:val="Normal"/>
    <w:qFormat/>
    <w:rsid w:val="00644955"/>
    <w:pPr>
      <w:jc w:val="center"/>
    </w:pPr>
    <w:rPr>
      <w:rFonts w:ascii="Garamond" w:hAnsi="Garamond"/>
      <w:b/>
      <w:sz w:val="28"/>
    </w:rPr>
  </w:style>
  <w:style w:type="paragraph" w:styleId="Header">
    <w:name w:val="header"/>
    <w:basedOn w:val="Normal"/>
    <w:rsid w:val="00644955"/>
    <w:pPr>
      <w:tabs>
        <w:tab w:val="center" w:pos="4320"/>
        <w:tab w:val="right" w:pos="8640"/>
      </w:tabs>
    </w:pPr>
  </w:style>
  <w:style w:type="character" w:styleId="Hyperlink">
    <w:name w:val="Hyperlink"/>
    <w:rsid w:val="00644955"/>
    <w:rPr>
      <w:color w:val="0000FF"/>
      <w:u w:val="single"/>
    </w:rPr>
  </w:style>
  <w:style w:type="paragraph" w:styleId="BodyText">
    <w:name w:val="Body Text"/>
    <w:basedOn w:val="Normal"/>
    <w:rsid w:val="00B83420"/>
    <w:rPr>
      <w:rFonts w:ascii="Garamond" w:hAnsi="Garamond"/>
      <w:sz w:val="22"/>
    </w:rPr>
  </w:style>
  <w:style w:type="paragraph" w:styleId="Footer">
    <w:name w:val="footer"/>
    <w:basedOn w:val="Normal"/>
    <w:rsid w:val="002A79B2"/>
    <w:pPr>
      <w:tabs>
        <w:tab w:val="center" w:pos="4320"/>
        <w:tab w:val="right" w:pos="8640"/>
      </w:tabs>
    </w:pPr>
  </w:style>
  <w:style w:type="character" w:styleId="PageNumber">
    <w:name w:val="page number"/>
    <w:basedOn w:val="DefaultParagraphFont"/>
    <w:rsid w:val="00822710"/>
  </w:style>
  <w:style w:type="character" w:styleId="FollowedHyperlink">
    <w:name w:val="FollowedHyperlink"/>
    <w:rsid w:val="00C026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informaworld.com/smpp/title~content=t770239508~db=all" TargetMode="External"/><Relationship Id="rId20" Type="http://schemas.openxmlformats.org/officeDocument/2006/relationships/theme" Target="theme/theme1.xml"/><Relationship Id="rId10" Type="http://schemas.openxmlformats.org/officeDocument/2006/relationships/hyperlink" Target="http://mountainwestnews.org/Subscribe.aspx" TargetMode="External"/><Relationship Id="rId11" Type="http://schemas.openxmlformats.org/officeDocument/2006/relationships/hyperlink" Target="http://www.hcn.org" TargetMode="External"/><Relationship Id="rId12" Type="http://schemas.openxmlformats.org/officeDocument/2006/relationships/hyperlink" Target="http://e360.yale.edu/" TargetMode="External"/><Relationship Id="rId13" Type="http://schemas.openxmlformats.org/officeDocument/2006/relationships/hyperlink" Target="http://dotearth.blogs.nytimes.com/" TargetMode="External"/><Relationship Id="rId14" Type="http://schemas.openxmlformats.org/officeDocument/2006/relationships/hyperlink" Target="http://www.cas.umt.edu/evst/whats_new/calendars/calendar.cfm" TargetMode="External"/><Relationship Id="rId15" Type="http://schemas.openxmlformats.org/officeDocument/2006/relationships/hyperlink" Target="http://www.believermag.com/issues/200605/?read=article_price" TargetMode="External"/><Relationship Id="rId16" Type="http://schemas.openxmlformats.org/officeDocument/2006/relationships/hyperlink" Target="http://flowtv.org/?p=3465"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eve.schwarze@u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3025</Words>
  <Characters>17245</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Environmental Rhetoric</vt:lpstr>
    </vt:vector>
  </TitlesOfParts>
  <Company>The University of Montana</Company>
  <LinksUpToDate>false</LinksUpToDate>
  <CharactersWithSpaces>20230</CharactersWithSpaces>
  <SharedDoc>false</SharedDoc>
  <HLinks>
    <vt:vector size="54" baseType="variant">
      <vt:variant>
        <vt:i4>1245224</vt:i4>
      </vt:variant>
      <vt:variant>
        <vt:i4>24</vt:i4>
      </vt:variant>
      <vt:variant>
        <vt:i4>0</vt:i4>
      </vt:variant>
      <vt:variant>
        <vt:i4>5</vt:i4>
      </vt:variant>
      <vt:variant>
        <vt:lpwstr>http://www.believermag.com/issues/200605/?read=article_price</vt:lpwstr>
      </vt:variant>
      <vt:variant>
        <vt:lpwstr/>
      </vt:variant>
      <vt:variant>
        <vt:i4>3866706</vt:i4>
      </vt:variant>
      <vt:variant>
        <vt:i4>21</vt:i4>
      </vt:variant>
      <vt:variant>
        <vt:i4>0</vt:i4>
      </vt:variant>
      <vt:variant>
        <vt:i4>5</vt:i4>
      </vt:variant>
      <vt:variant>
        <vt:lpwstr>http://www.cas.umt.edu/evst/whats_new/calendars/calendar.cfm</vt:lpwstr>
      </vt:variant>
      <vt:variant>
        <vt:lpwstr/>
      </vt:variant>
      <vt:variant>
        <vt:i4>1114188</vt:i4>
      </vt:variant>
      <vt:variant>
        <vt:i4>18</vt:i4>
      </vt:variant>
      <vt:variant>
        <vt:i4>0</vt:i4>
      </vt:variant>
      <vt:variant>
        <vt:i4>5</vt:i4>
      </vt:variant>
      <vt:variant>
        <vt:lpwstr>http://www.grist.org/cgi-bin/signmeup.pl</vt:lpwstr>
      </vt:variant>
      <vt:variant>
        <vt:lpwstr/>
      </vt:variant>
      <vt:variant>
        <vt:i4>4063341</vt:i4>
      </vt:variant>
      <vt:variant>
        <vt:i4>15</vt:i4>
      </vt:variant>
      <vt:variant>
        <vt:i4>0</vt:i4>
      </vt:variant>
      <vt:variant>
        <vt:i4>5</vt:i4>
      </vt:variant>
      <vt:variant>
        <vt:lpwstr>http://dotearth.blogs.nytimes.com/</vt:lpwstr>
      </vt:variant>
      <vt:variant>
        <vt:lpwstr/>
      </vt:variant>
      <vt:variant>
        <vt:i4>4325498</vt:i4>
      </vt:variant>
      <vt:variant>
        <vt:i4>12</vt:i4>
      </vt:variant>
      <vt:variant>
        <vt:i4>0</vt:i4>
      </vt:variant>
      <vt:variant>
        <vt:i4>5</vt:i4>
      </vt:variant>
      <vt:variant>
        <vt:lpwstr>http://e360.yale.edu/</vt:lpwstr>
      </vt:variant>
      <vt:variant>
        <vt:lpwstr/>
      </vt:variant>
      <vt:variant>
        <vt:i4>2424943</vt:i4>
      </vt:variant>
      <vt:variant>
        <vt:i4>9</vt:i4>
      </vt:variant>
      <vt:variant>
        <vt:i4>0</vt:i4>
      </vt:variant>
      <vt:variant>
        <vt:i4>5</vt:i4>
      </vt:variant>
      <vt:variant>
        <vt:lpwstr>http://www.hcn.org</vt:lpwstr>
      </vt:variant>
      <vt:variant>
        <vt:lpwstr/>
      </vt:variant>
      <vt:variant>
        <vt:i4>7536743</vt:i4>
      </vt:variant>
      <vt:variant>
        <vt:i4>6</vt:i4>
      </vt:variant>
      <vt:variant>
        <vt:i4>0</vt:i4>
      </vt:variant>
      <vt:variant>
        <vt:i4>5</vt:i4>
      </vt:variant>
      <vt:variant>
        <vt:lpwstr>http://mountainwestnews.org/Subscribe.aspx</vt:lpwstr>
      </vt:variant>
      <vt:variant>
        <vt:lpwstr/>
      </vt:variant>
      <vt:variant>
        <vt:i4>5701696</vt:i4>
      </vt:variant>
      <vt:variant>
        <vt:i4>3</vt:i4>
      </vt:variant>
      <vt:variant>
        <vt:i4>0</vt:i4>
      </vt:variant>
      <vt:variant>
        <vt:i4>5</vt:i4>
      </vt:variant>
      <vt:variant>
        <vt:lpwstr>http://www.informaworld.com/smpp/title~content=t770239508~db=all</vt:lpwstr>
      </vt:variant>
      <vt:variant>
        <vt:lpwstr/>
      </vt:variant>
      <vt:variant>
        <vt:i4>4325423</vt:i4>
      </vt:variant>
      <vt:variant>
        <vt:i4>0</vt:i4>
      </vt:variant>
      <vt:variant>
        <vt:i4>0</vt:i4>
      </vt:variant>
      <vt:variant>
        <vt:i4>5</vt:i4>
      </vt:variant>
      <vt:variant>
        <vt:lpwstr>mailto:steve.schwarze@umontana.edu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Rhetoric</dc:title>
  <dc:subject/>
  <dc:creator>steve.schwarze</dc:creator>
  <cp:keywords/>
  <dc:description/>
  <cp:lastModifiedBy>Steve Schwarze</cp:lastModifiedBy>
  <cp:revision>2</cp:revision>
  <cp:lastPrinted>2010-09-01T19:59:00Z</cp:lastPrinted>
  <dcterms:created xsi:type="dcterms:W3CDTF">2012-08-20T23:18:00Z</dcterms:created>
  <dcterms:modified xsi:type="dcterms:W3CDTF">2012-09-10T19:55:00Z</dcterms:modified>
</cp:coreProperties>
</file>