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8020B" w14:textId="75D03505" w:rsidR="00E16BFA" w:rsidRPr="00B82478" w:rsidRDefault="00B82478" w:rsidP="00017B1C">
      <w:pPr>
        <w:spacing w:line="480" w:lineRule="auto"/>
        <w:ind w:firstLine="720"/>
        <w:rPr>
          <w:rFonts w:ascii="Times New Roman" w:hAnsi="Times New Roman" w:cs="Times New Roman"/>
        </w:rPr>
      </w:pPr>
      <w:bookmarkStart w:id="0" w:name="_GoBack"/>
      <w:bookmarkEnd w:id="0"/>
      <w:r w:rsidRPr="00B82478">
        <w:rPr>
          <w:rFonts w:ascii="Times New Roman" w:hAnsi="Times New Roman" w:cs="Times New Roman"/>
        </w:rPr>
        <w:t>While I did not undertake the assignment of designing a sylla</w:t>
      </w:r>
      <w:r w:rsidR="00C22CB4">
        <w:rPr>
          <w:rFonts w:ascii="Times New Roman" w:hAnsi="Times New Roman" w:cs="Times New Roman"/>
        </w:rPr>
        <w:t>bus for Rhetorical History II for our</w:t>
      </w:r>
      <w:r w:rsidR="00DB15FA">
        <w:rPr>
          <w:rFonts w:ascii="Times New Roman" w:hAnsi="Times New Roman" w:cs="Times New Roman"/>
        </w:rPr>
        <w:t xml:space="preserve"> final project</w:t>
      </w:r>
      <w:r w:rsidR="00017B1C">
        <w:rPr>
          <w:rFonts w:ascii="Times New Roman" w:hAnsi="Times New Roman" w:cs="Times New Roman"/>
        </w:rPr>
        <w:t>, I</w:t>
      </w:r>
      <w:r w:rsidRPr="00B82478">
        <w:rPr>
          <w:rFonts w:ascii="Times New Roman" w:hAnsi="Times New Roman" w:cs="Times New Roman"/>
        </w:rPr>
        <w:t xml:space="preserve"> have thought about the scholars I might include if I were to teach such a course. </w:t>
      </w:r>
      <w:r w:rsidR="00F90471">
        <w:rPr>
          <w:rFonts w:ascii="Times New Roman" w:hAnsi="Times New Roman" w:cs="Times New Roman"/>
        </w:rPr>
        <w:t xml:space="preserve"> </w:t>
      </w:r>
      <w:r w:rsidR="00C22CB4">
        <w:rPr>
          <w:rFonts w:ascii="Times New Roman" w:hAnsi="Times New Roman" w:cs="Times New Roman"/>
        </w:rPr>
        <w:t xml:space="preserve">From my research and reflections, </w:t>
      </w:r>
      <w:r w:rsidRPr="00B82478">
        <w:rPr>
          <w:rFonts w:ascii="Times New Roman" w:hAnsi="Times New Roman" w:cs="Times New Roman"/>
        </w:rPr>
        <w:t xml:space="preserve">I would include extensive readings from </w:t>
      </w:r>
      <w:r>
        <w:rPr>
          <w:rFonts w:ascii="Times New Roman" w:hAnsi="Times New Roman" w:cs="Times New Roman"/>
        </w:rPr>
        <w:t xml:space="preserve">Alexander Bain, Gertrude Buck, and </w:t>
      </w:r>
      <w:r w:rsidR="001201EA">
        <w:rPr>
          <w:rFonts w:ascii="Times New Roman" w:hAnsi="Times New Roman" w:cs="Times New Roman"/>
        </w:rPr>
        <w:t>Virginia Woolf</w:t>
      </w:r>
      <w:r>
        <w:rPr>
          <w:rFonts w:ascii="Times New Roman" w:hAnsi="Times New Roman" w:cs="Times New Roman"/>
        </w:rPr>
        <w:t xml:space="preserve">. </w:t>
      </w:r>
      <w:r w:rsidR="00E16BFA" w:rsidRPr="00B82478">
        <w:rPr>
          <w:rFonts w:ascii="Times New Roman" w:hAnsi="Times New Roman" w:cs="Times New Roman"/>
        </w:rPr>
        <w:t>This response will offer an argument as to why it is important to understand th</w:t>
      </w:r>
      <w:r>
        <w:rPr>
          <w:rFonts w:ascii="Times New Roman" w:hAnsi="Times New Roman" w:cs="Times New Roman"/>
        </w:rPr>
        <w:t>eir work for t</w:t>
      </w:r>
      <w:r w:rsidR="00CF4DE2">
        <w:rPr>
          <w:rFonts w:ascii="Times New Roman" w:hAnsi="Times New Roman" w:cs="Times New Roman"/>
        </w:rPr>
        <w:t>wo</w:t>
      </w:r>
      <w:r w:rsidR="00F90471">
        <w:rPr>
          <w:rFonts w:ascii="Times New Roman" w:hAnsi="Times New Roman" w:cs="Times New Roman"/>
        </w:rPr>
        <w:t xml:space="preserve"> reasons: 1)</w:t>
      </w:r>
      <w:r w:rsidR="00C22CB4">
        <w:rPr>
          <w:rFonts w:ascii="Times New Roman" w:hAnsi="Times New Roman" w:cs="Times New Roman"/>
        </w:rPr>
        <w:t xml:space="preserve"> </w:t>
      </w:r>
      <w:r w:rsidR="00F90471">
        <w:rPr>
          <w:rFonts w:ascii="Times New Roman" w:hAnsi="Times New Roman" w:cs="Times New Roman"/>
        </w:rPr>
        <w:t>a</w:t>
      </w:r>
      <w:r w:rsidR="006C5066">
        <w:rPr>
          <w:rFonts w:ascii="Times New Roman" w:hAnsi="Times New Roman" w:cs="Times New Roman"/>
        </w:rPr>
        <w:t xml:space="preserve">ll three of these scholars utilized </w:t>
      </w:r>
      <w:r w:rsidR="00EB2341" w:rsidRPr="00B82478">
        <w:rPr>
          <w:rFonts w:ascii="Times New Roman" w:hAnsi="Times New Roman" w:cs="Times New Roman"/>
        </w:rPr>
        <w:t>psychological principles in their discussion of invention</w:t>
      </w:r>
      <w:r w:rsidR="001201EA">
        <w:rPr>
          <w:rFonts w:ascii="Times New Roman" w:hAnsi="Times New Roman" w:cs="Times New Roman"/>
        </w:rPr>
        <w:t>, which have universal relevance</w:t>
      </w:r>
      <w:r w:rsidR="00F90471">
        <w:rPr>
          <w:rFonts w:ascii="Times New Roman" w:hAnsi="Times New Roman" w:cs="Times New Roman"/>
        </w:rPr>
        <w:t xml:space="preserve"> today</w:t>
      </w:r>
      <w:r w:rsidR="00EB2341" w:rsidRPr="00B82478">
        <w:rPr>
          <w:rFonts w:ascii="Times New Roman" w:hAnsi="Times New Roman" w:cs="Times New Roman"/>
        </w:rPr>
        <w:t xml:space="preserve">; </w:t>
      </w:r>
      <w:r w:rsidR="00017B1C">
        <w:rPr>
          <w:rFonts w:ascii="Times New Roman" w:hAnsi="Times New Roman" w:cs="Times New Roman"/>
        </w:rPr>
        <w:t xml:space="preserve">and </w:t>
      </w:r>
      <w:r w:rsidR="00EB2341" w:rsidRPr="00B82478">
        <w:rPr>
          <w:rFonts w:ascii="Times New Roman" w:hAnsi="Times New Roman" w:cs="Times New Roman"/>
        </w:rPr>
        <w:t xml:space="preserve">2) their work has implications for </w:t>
      </w:r>
      <w:r w:rsidR="006C5066">
        <w:rPr>
          <w:rFonts w:ascii="Times New Roman" w:hAnsi="Times New Roman" w:cs="Times New Roman"/>
        </w:rPr>
        <w:t xml:space="preserve">critical pedagogy. </w:t>
      </w:r>
    </w:p>
    <w:p w14:paraId="7E7BB264" w14:textId="09E2D14F" w:rsidR="005C2128" w:rsidRPr="00B82478" w:rsidRDefault="005C2128" w:rsidP="00017B1C">
      <w:pPr>
        <w:spacing w:line="480" w:lineRule="auto"/>
        <w:ind w:firstLine="720"/>
        <w:rPr>
          <w:rFonts w:ascii="Times New Roman" w:hAnsi="Times New Roman" w:cs="Times New Roman"/>
        </w:rPr>
      </w:pPr>
      <w:r w:rsidRPr="00B82478">
        <w:rPr>
          <w:rFonts w:ascii="Times New Roman" w:hAnsi="Times New Roman" w:cs="Times New Roman"/>
        </w:rPr>
        <w:t xml:space="preserve">Bain was described by Abey as having been “…the first man to devote his life to </w:t>
      </w:r>
      <w:r w:rsidR="00017B1C">
        <w:rPr>
          <w:rFonts w:ascii="Times New Roman" w:hAnsi="Times New Roman" w:cs="Times New Roman"/>
        </w:rPr>
        <w:t xml:space="preserve">the study of psychology” (211).  His approach </w:t>
      </w:r>
      <w:r w:rsidR="00AE042E">
        <w:rPr>
          <w:rFonts w:ascii="Times New Roman" w:hAnsi="Times New Roman" w:cs="Times New Roman"/>
        </w:rPr>
        <w:t>to invention was that it stemmed from</w:t>
      </w:r>
      <w:r w:rsidRPr="00B82478">
        <w:rPr>
          <w:rFonts w:ascii="Times New Roman" w:hAnsi="Times New Roman" w:cs="Times New Roman"/>
        </w:rPr>
        <w:t xml:space="preserve"> “…the indirect and gradual outcome of all the collective influences at work in the indi</w:t>
      </w:r>
      <w:r w:rsidR="002A7AFA">
        <w:rPr>
          <w:rFonts w:ascii="Times New Roman" w:hAnsi="Times New Roman" w:cs="Times New Roman"/>
        </w:rPr>
        <w:t>vidual” (Bain qtd. in Aley 215)</w:t>
      </w:r>
      <w:r w:rsidR="002326A3">
        <w:rPr>
          <w:rFonts w:ascii="Times New Roman" w:hAnsi="Times New Roman" w:cs="Times New Roman"/>
        </w:rPr>
        <w:t xml:space="preserve">.  </w:t>
      </w:r>
      <w:r w:rsidR="002A7AFA">
        <w:rPr>
          <w:rFonts w:ascii="Times New Roman" w:hAnsi="Times New Roman" w:cs="Times New Roman"/>
        </w:rPr>
        <w:t xml:space="preserve">This </w:t>
      </w:r>
      <w:r w:rsidR="00F90471">
        <w:rPr>
          <w:rFonts w:ascii="Times New Roman" w:hAnsi="Times New Roman" w:cs="Times New Roman"/>
        </w:rPr>
        <w:t>approach</w:t>
      </w:r>
      <w:r w:rsidR="002A7AFA">
        <w:rPr>
          <w:rFonts w:ascii="Times New Roman" w:hAnsi="Times New Roman" w:cs="Times New Roman"/>
        </w:rPr>
        <w:t xml:space="preserve"> contribute</w:t>
      </w:r>
      <w:r w:rsidR="00DB15FA">
        <w:rPr>
          <w:rFonts w:ascii="Times New Roman" w:hAnsi="Times New Roman" w:cs="Times New Roman"/>
        </w:rPr>
        <w:t>s</w:t>
      </w:r>
      <w:r w:rsidR="002A7AFA">
        <w:rPr>
          <w:rFonts w:ascii="Times New Roman" w:hAnsi="Times New Roman" w:cs="Times New Roman"/>
        </w:rPr>
        <w:t xml:space="preserve"> to Bain’s ideas</w:t>
      </w:r>
      <w:r w:rsidR="00DB15FA">
        <w:rPr>
          <w:rFonts w:ascii="Times New Roman" w:hAnsi="Times New Roman" w:cs="Times New Roman"/>
        </w:rPr>
        <w:t xml:space="preserve"> with respect to invention in</w:t>
      </w:r>
      <w:r w:rsidR="002A7AFA">
        <w:rPr>
          <w:rFonts w:ascii="Times New Roman" w:hAnsi="Times New Roman" w:cs="Times New Roman"/>
        </w:rPr>
        <w:t xml:space="preserve"> </w:t>
      </w:r>
      <w:r w:rsidRPr="00B82478">
        <w:rPr>
          <w:rFonts w:ascii="Times New Roman" w:hAnsi="Times New Roman" w:cs="Times New Roman"/>
        </w:rPr>
        <w:t>that</w:t>
      </w:r>
      <w:r w:rsidR="00DB15FA">
        <w:rPr>
          <w:rFonts w:ascii="Times New Roman" w:hAnsi="Times New Roman" w:cs="Times New Roman"/>
        </w:rPr>
        <w:t xml:space="preserve"> Bain believed</w:t>
      </w:r>
      <w:r w:rsidRPr="00B82478">
        <w:rPr>
          <w:rFonts w:ascii="Times New Roman" w:hAnsi="Times New Roman" w:cs="Times New Roman"/>
        </w:rPr>
        <w:t xml:space="preserve"> “it was a natural function of the mind…to generate” (</w:t>
      </w:r>
      <w:r w:rsidR="00C22CB4">
        <w:rPr>
          <w:rFonts w:ascii="Times New Roman" w:hAnsi="Times New Roman" w:cs="Times New Roman"/>
        </w:rPr>
        <w:t xml:space="preserve">Bizzell &amp; Herzberg </w:t>
      </w:r>
      <w:r w:rsidRPr="00B82478">
        <w:rPr>
          <w:rFonts w:ascii="Times New Roman" w:hAnsi="Times New Roman" w:cs="Times New Roman"/>
        </w:rPr>
        <w:t>1142) rhetorical devices.</w:t>
      </w:r>
      <w:r w:rsidR="002A7AFA">
        <w:rPr>
          <w:rFonts w:ascii="Times New Roman" w:hAnsi="Times New Roman" w:cs="Times New Roman"/>
        </w:rPr>
        <w:t xml:space="preserve"> </w:t>
      </w:r>
      <w:r w:rsidRPr="00B82478">
        <w:rPr>
          <w:rFonts w:ascii="Times New Roman" w:hAnsi="Times New Roman" w:cs="Times New Roman"/>
        </w:rPr>
        <w:t xml:space="preserve">In his textbook, </w:t>
      </w:r>
      <w:r w:rsidRPr="00B82478">
        <w:rPr>
          <w:rFonts w:ascii="Times New Roman" w:hAnsi="Times New Roman" w:cs="Times New Roman"/>
          <w:i/>
        </w:rPr>
        <w:t>English Composition and Rhetoric</w:t>
      </w:r>
      <w:r w:rsidRPr="00B82478">
        <w:rPr>
          <w:rFonts w:ascii="Times New Roman" w:hAnsi="Times New Roman" w:cs="Times New Roman"/>
        </w:rPr>
        <w:t>, he defined three powers of the intellect as Discrimination, Similarity, and Retentiveness, and he discussed how these powers contributed to natural generation of rhetorical figures, such as antithesis, contrast, similarity, and metaphor.</w:t>
      </w:r>
      <w:r w:rsidR="002A7AFA">
        <w:rPr>
          <w:rFonts w:ascii="Times New Roman" w:hAnsi="Times New Roman" w:cs="Times New Roman"/>
        </w:rPr>
        <w:t xml:space="preserve">  For example, </w:t>
      </w:r>
      <w:r w:rsidR="00DB15FA">
        <w:rPr>
          <w:rFonts w:ascii="Times New Roman" w:hAnsi="Times New Roman" w:cs="Times New Roman"/>
        </w:rPr>
        <w:t xml:space="preserve">he cited </w:t>
      </w:r>
      <w:r w:rsidR="002A7AFA">
        <w:rPr>
          <w:rFonts w:ascii="Times New Roman" w:hAnsi="Times New Roman" w:cs="Times New Roman"/>
        </w:rPr>
        <w:t xml:space="preserve">the metaphor </w:t>
      </w:r>
      <w:r w:rsidR="00DB15FA">
        <w:rPr>
          <w:rFonts w:ascii="Times New Roman" w:hAnsi="Times New Roman" w:cs="Times New Roman"/>
        </w:rPr>
        <w:t xml:space="preserve">as having </w:t>
      </w:r>
      <w:r w:rsidR="002A7AFA">
        <w:rPr>
          <w:rFonts w:ascii="Times New Roman" w:hAnsi="Times New Roman" w:cs="Times New Roman"/>
        </w:rPr>
        <w:t xml:space="preserve">stemmed from the mental process of “when like objects come under our notice,” </w:t>
      </w:r>
      <w:r w:rsidR="00DB15FA">
        <w:rPr>
          <w:rFonts w:ascii="Times New Roman" w:hAnsi="Times New Roman" w:cs="Times New Roman"/>
        </w:rPr>
        <w:t>which leads to the writer becoming</w:t>
      </w:r>
      <w:r w:rsidR="002A7AFA">
        <w:rPr>
          <w:rFonts w:ascii="Times New Roman" w:hAnsi="Times New Roman" w:cs="Times New Roman"/>
        </w:rPr>
        <w:t xml:space="preserve"> “impressed by the circumstance, as when we see the resemblance of a child to its parent” (1147). </w:t>
      </w:r>
      <w:r w:rsidRPr="00B82478">
        <w:rPr>
          <w:rFonts w:ascii="Times New Roman" w:hAnsi="Times New Roman" w:cs="Times New Roman"/>
        </w:rPr>
        <w:t xml:space="preserve"> </w:t>
      </w:r>
      <w:r w:rsidR="00F90471">
        <w:rPr>
          <w:rFonts w:ascii="Times New Roman" w:hAnsi="Times New Roman" w:cs="Times New Roman"/>
        </w:rPr>
        <w:t xml:space="preserve">In this respect, invention </w:t>
      </w:r>
      <w:r w:rsidR="00F8249B">
        <w:rPr>
          <w:rFonts w:ascii="Times New Roman" w:hAnsi="Times New Roman" w:cs="Times New Roman"/>
        </w:rPr>
        <w:t>occurred naturally, through cognitive processes.</w:t>
      </w:r>
      <w:r w:rsidRPr="00B82478">
        <w:rPr>
          <w:rFonts w:ascii="Times New Roman" w:hAnsi="Times New Roman" w:cs="Times New Roman"/>
        </w:rPr>
        <w:t xml:space="preserve">  </w:t>
      </w:r>
    </w:p>
    <w:p w14:paraId="3A0ADC7C" w14:textId="4D226ACE" w:rsidR="00F40F22" w:rsidRDefault="00C22CB4" w:rsidP="00AE042E">
      <w:pPr>
        <w:spacing w:line="480" w:lineRule="auto"/>
        <w:ind w:firstLine="720"/>
        <w:rPr>
          <w:rFonts w:ascii="Times New Roman" w:hAnsi="Times New Roman" w:cs="Times New Roman"/>
        </w:rPr>
      </w:pPr>
      <w:r>
        <w:rPr>
          <w:rFonts w:ascii="Times New Roman" w:hAnsi="Times New Roman" w:cs="Times New Roman"/>
        </w:rPr>
        <w:t>Such</w:t>
      </w:r>
      <w:r w:rsidR="00E27489" w:rsidRPr="00B82478">
        <w:rPr>
          <w:rFonts w:ascii="Times New Roman" w:hAnsi="Times New Roman" w:cs="Times New Roman"/>
        </w:rPr>
        <w:t xml:space="preserve"> work has contemporary implications for </w:t>
      </w:r>
      <w:r w:rsidR="002A7AFA">
        <w:rPr>
          <w:rFonts w:ascii="Times New Roman" w:hAnsi="Times New Roman" w:cs="Times New Roman"/>
        </w:rPr>
        <w:t>the reasons described in the introductory paragraph</w:t>
      </w:r>
      <w:r w:rsidR="00F40F22" w:rsidRPr="00B82478">
        <w:rPr>
          <w:rFonts w:ascii="Times New Roman" w:hAnsi="Times New Roman" w:cs="Times New Roman"/>
        </w:rPr>
        <w:t>.</w:t>
      </w:r>
      <w:r w:rsidR="00AE042E">
        <w:rPr>
          <w:rFonts w:ascii="Times New Roman" w:hAnsi="Times New Roman" w:cs="Times New Roman"/>
        </w:rPr>
        <w:t xml:space="preserve">  </w:t>
      </w:r>
      <w:r w:rsidR="00F40F22" w:rsidRPr="00B82478">
        <w:rPr>
          <w:rFonts w:ascii="Times New Roman" w:hAnsi="Times New Roman" w:cs="Times New Roman"/>
        </w:rPr>
        <w:t xml:space="preserve">Bain’s contention that the use of rhetorical figures was a natural </w:t>
      </w:r>
      <w:r w:rsidR="00F40F22" w:rsidRPr="00B82478">
        <w:rPr>
          <w:rFonts w:ascii="Times New Roman" w:hAnsi="Times New Roman" w:cs="Times New Roman"/>
        </w:rPr>
        <w:lastRenderedPageBreak/>
        <w:t>function of the mind shares strong similarities with the arguments in Linda Flower and John R. Hayes’s landmark article, “A Cognitive Process Theory of Writing.”  In this article, the authors made the claim that “the process of writing is best understood as a set of distinctive thinking processes which writers orchestrate or organize during the act of composing” (274), a claim they positioned in contrast to commonly held notions of a linear process model, which consisted of “Pre-Write/Write/Re-Write” (275).  Their model is a clear contemporary implication</w:t>
      </w:r>
      <w:r w:rsidR="00017B1C">
        <w:rPr>
          <w:rFonts w:ascii="Times New Roman" w:hAnsi="Times New Roman" w:cs="Times New Roman"/>
        </w:rPr>
        <w:t xml:space="preserve"> of</w:t>
      </w:r>
      <w:r w:rsidR="00F40F22" w:rsidRPr="00B82478">
        <w:rPr>
          <w:rFonts w:ascii="Times New Roman" w:hAnsi="Times New Roman" w:cs="Times New Roman"/>
        </w:rPr>
        <w:t xml:space="preserve"> </w:t>
      </w:r>
      <w:r w:rsidR="00017B1C">
        <w:rPr>
          <w:rFonts w:ascii="Times New Roman" w:hAnsi="Times New Roman" w:cs="Times New Roman"/>
        </w:rPr>
        <w:t>how Bain related mental processes</w:t>
      </w:r>
      <w:r w:rsidR="00AE042E">
        <w:rPr>
          <w:rFonts w:ascii="Times New Roman" w:hAnsi="Times New Roman" w:cs="Times New Roman"/>
          <w:color w:val="000000" w:themeColor="text1"/>
        </w:rPr>
        <w:t xml:space="preserve"> to</w:t>
      </w:r>
      <w:r w:rsidR="00017B1C">
        <w:rPr>
          <w:rFonts w:ascii="Times New Roman" w:hAnsi="Times New Roman" w:cs="Times New Roman"/>
          <w:color w:val="000000" w:themeColor="text1"/>
        </w:rPr>
        <w:t xml:space="preserve"> the use of</w:t>
      </w:r>
      <w:r w:rsidR="00AE042E">
        <w:rPr>
          <w:rFonts w:ascii="Times New Roman" w:hAnsi="Times New Roman" w:cs="Times New Roman"/>
          <w:color w:val="000000" w:themeColor="text1"/>
        </w:rPr>
        <w:t xml:space="preserve"> </w:t>
      </w:r>
      <w:r w:rsidR="00AE042E" w:rsidRPr="001823D5">
        <w:rPr>
          <w:rFonts w:ascii="Times New Roman" w:hAnsi="Times New Roman" w:cs="Times New Roman"/>
        </w:rPr>
        <w:t>rhetorical devices</w:t>
      </w:r>
      <w:r w:rsidR="002A7AFA">
        <w:rPr>
          <w:rFonts w:ascii="Times New Roman" w:hAnsi="Times New Roman" w:cs="Times New Roman"/>
        </w:rPr>
        <w:t>, as delineated in the example involving the metaphor</w:t>
      </w:r>
      <w:r w:rsidR="00DB15FA">
        <w:rPr>
          <w:rFonts w:ascii="Times New Roman" w:hAnsi="Times New Roman" w:cs="Times New Roman"/>
        </w:rPr>
        <w:t xml:space="preserve">, which </w:t>
      </w:r>
      <w:r w:rsidR="002326A3">
        <w:rPr>
          <w:rFonts w:ascii="Times New Roman" w:hAnsi="Times New Roman" w:cs="Times New Roman"/>
        </w:rPr>
        <w:t xml:space="preserve">we can </w:t>
      </w:r>
      <w:r>
        <w:rPr>
          <w:rFonts w:ascii="Times New Roman" w:hAnsi="Times New Roman" w:cs="Times New Roman"/>
        </w:rPr>
        <w:t>understand</w:t>
      </w:r>
      <w:r w:rsidR="00DB15FA">
        <w:rPr>
          <w:rFonts w:ascii="Times New Roman" w:hAnsi="Times New Roman" w:cs="Times New Roman"/>
        </w:rPr>
        <w:t xml:space="preserve"> as a “set of distinctive thinking processes”</w:t>
      </w:r>
      <w:r>
        <w:rPr>
          <w:rFonts w:ascii="Times New Roman" w:hAnsi="Times New Roman" w:cs="Times New Roman"/>
        </w:rPr>
        <w:t xml:space="preserve"> if we look at Bain’s chain of events that lead to the metaphor, as described on page one.</w:t>
      </w:r>
      <w:r w:rsidR="00F8249B">
        <w:rPr>
          <w:rFonts w:ascii="Times New Roman" w:hAnsi="Times New Roman" w:cs="Times New Roman"/>
        </w:rPr>
        <w:t xml:space="preserve">  </w:t>
      </w:r>
      <w:r>
        <w:rPr>
          <w:rFonts w:ascii="Times New Roman" w:hAnsi="Times New Roman" w:cs="Times New Roman"/>
        </w:rPr>
        <w:t>Such generation</w:t>
      </w:r>
      <w:r w:rsidR="00AE042E">
        <w:rPr>
          <w:rFonts w:ascii="Times New Roman" w:hAnsi="Times New Roman" w:cs="Times New Roman"/>
        </w:rPr>
        <w:t xml:space="preserve"> </w:t>
      </w:r>
      <w:r>
        <w:rPr>
          <w:rFonts w:ascii="Times New Roman" w:hAnsi="Times New Roman" w:cs="Times New Roman"/>
        </w:rPr>
        <w:t xml:space="preserve">of </w:t>
      </w:r>
      <w:r w:rsidR="00AE042E">
        <w:rPr>
          <w:rFonts w:ascii="Times New Roman" w:hAnsi="Times New Roman" w:cs="Times New Roman"/>
        </w:rPr>
        <w:t xml:space="preserve">rhetorical devices </w:t>
      </w:r>
      <w:r w:rsidR="002746E1">
        <w:rPr>
          <w:rFonts w:ascii="Times New Roman" w:hAnsi="Times New Roman" w:cs="Times New Roman"/>
        </w:rPr>
        <w:t xml:space="preserve">is a key component of invention in that it is part of the thinking process that takes place during composing; </w:t>
      </w:r>
      <w:r w:rsidR="00AE042E">
        <w:rPr>
          <w:rFonts w:ascii="Times New Roman" w:hAnsi="Times New Roman" w:cs="Times New Roman"/>
        </w:rPr>
        <w:t>I find it is certainly a part o</w:t>
      </w:r>
      <w:r>
        <w:rPr>
          <w:rFonts w:ascii="Times New Roman" w:hAnsi="Times New Roman" w:cs="Times New Roman"/>
        </w:rPr>
        <w:t xml:space="preserve">f the processes </w:t>
      </w:r>
      <w:r w:rsidR="00AE042E">
        <w:rPr>
          <w:rFonts w:ascii="Times New Roman" w:hAnsi="Times New Roman" w:cs="Times New Roman"/>
        </w:rPr>
        <w:t>of my students.</w:t>
      </w:r>
      <w:r>
        <w:rPr>
          <w:rFonts w:ascii="Times New Roman" w:hAnsi="Times New Roman" w:cs="Times New Roman"/>
        </w:rPr>
        <w:t xml:space="preserve">  </w:t>
      </w:r>
      <w:r w:rsidR="002326A3">
        <w:rPr>
          <w:rFonts w:ascii="Times New Roman" w:hAnsi="Times New Roman" w:cs="Times New Roman"/>
        </w:rPr>
        <w:t>On a pedagogical level, i</w:t>
      </w:r>
      <w:r>
        <w:rPr>
          <w:rFonts w:ascii="Times New Roman" w:hAnsi="Times New Roman" w:cs="Times New Roman"/>
        </w:rPr>
        <w:t>t is important to help</w:t>
      </w:r>
      <w:r w:rsidR="002326A3">
        <w:rPr>
          <w:rFonts w:ascii="Times New Roman" w:hAnsi="Times New Roman" w:cs="Times New Roman"/>
        </w:rPr>
        <w:t xml:space="preserve"> them recognize the benefits such use </w:t>
      </w:r>
      <w:r>
        <w:rPr>
          <w:rFonts w:ascii="Times New Roman" w:hAnsi="Times New Roman" w:cs="Times New Roman"/>
        </w:rPr>
        <w:t>can have for their writing.</w:t>
      </w:r>
    </w:p>
    <w:p w14:paraId="3E17A260" w14:textId="04FED7C4" w:rsidR="006C5066" w:rsidRPr="00B82478" w:rsidRDefault="006C5066" w:rsidP="006C5066">
      <w:pPr>
        <w:spacing w:line="480" w:lineRule="auto"/>
        <w:ind w:firstLine="720"/>
        <w:rPr>
          <w:rFonts w:ascii="Times New Roman" w:hAnsi="Times New Roman" w:cs="Times New Roman"/>
        </w:rPr>
      </w:pPr>
      <w:r>
        <w:rPr>
          <w:rFonts w:ascii="Times New Roman" w:hAnsi="Times New Roman" w:cs="Times New Roman"/>
        </w:rPr>
        <w:t xml:space="preserve">While there may not be an explicit connection between the work of Bain and the use of critical pedagogy, an educator could apply </w:t>
      </w:r>
      <w:r w:rsidR="00F8249B">
        <w:rPr>
          <w:rFonts w:ascii="Times New Roman" w:hAnsi="Times New Roman" w:cs="Times New Roman"/>
        </w:rPr>
        <w:t>his work</w:t>
      </w:r>
      <w:r>
        <w:rPr>
          <w:rFonts w:ascii="Times New Roman" w:hAnsi="Times New Roman" w:cs="Times New Roman"/>
        </w:rPr>
        <w:t xml:space="preserve"> in </w:t>
      </w:r>
      <w:r w:rsidR="00F8249B">
        <w:rPr>
          <w:rFonts w:ascii="Times New Roman" w:hAnsi="Times New Roman" w:cs="Times New Roman"/>
        </w:rPr>
        <w:t>use of this practice</w:t>
      </w:r>
      <w:r>
        <w:rPr>
          <w:rFonts w:ascii="Times New Roman" w:hAnsi="Times New Roman" w:cs="Times New Roman"/>
        </w:rPr>
        <w:t xml:space="preserve">.  Bain describes “three principal ends of rhetoric” as “influencing the will, understanding, or feelings” (1146).  Ira Shor defines critical pedagogy as “habits of thought, reading, writing, and speaking which go beneath surface meaning” (129).  The advocacy-based philosophy that drives our FYC program is a perfect example of how educators use Bain’s philosophies to employ critical pedagogy; students complete Documentaries and Online Opinion Pieces, which require them to advocate the implementation of policy changes.  This connects to Bain’s definition of “persuasion” as a “means of influencing the will” (19), which is a central tenet of advocacy as we teach it with respect to </w:t>
      </w:r>
      <w:r w:rsidR="002326A3">
        <w:rPr>
          <w:rFonts w:ascii="Times New Roman" w:hAnsi="Times New Roman" w:cs="Times New Roman"/>
        </w:rPr>
        <w:t xml:space="preserve">the </w:t>
      </w:r>
      <w:r>
        <w:rPr>
          <w:rFonts w:ascii="Times New Roman" w:hAnsi="Times New Roman" w:cs="Times New Roman"/>
        </w:rPr>
        <w:t xml:space="preserve">influence </w:t>
      </w:r>
      <w:r w:rsidR="002326A3">
        <w:rPr>
          <w:rFonts w:ascii="Times New Roman" w:hAnsi="Times New Roman" w:cs="Times New Roman"/>
        </w:rPr>
        <w:t xml:space="preserve">of </w:t>
      </w:r>
      <w:r>
        <w:rPr>
          <w:rFonts w:ascii="Times New Roman" w:hAnsi="Times New Roman" w:cs="Times New Roman"/>
        </w:rPr>
        <w:t>policy change</w:t>
      </w:r>
      <w:r w:rsidR="00C22CB4">
        <w:rPr>
          <w:rFonts w:ascii="Times New Roman" w:hAnsi="Times New Roman" w:cs="Times New Roman"/>
        </w:rPr>
        <w:t xml:space="preserve"> through the use of ethos, pathos, and logos</w:t>
      </w:r>
      <w:r>
        <w:rPr>
          <w:rFonts w:ascii="Times New Roman" w:hAnsi="Times New Roman" w:cs="Times New Roman"/>
        </w:rPr>
        <w:t>.</w:t>
      </w:r>
      <w:r w:rsidR="00A42641">
        <w:rPr>
          <w:rFonts w:ascii="Times New Roman" w:hAnsi="Times New Roman" w:cs="Times New Roman"/>
        </w:rPr>
        <w:t xml:space="preserve">  In </w:t>
      </w:r>
      <w:r w:rsidR="00C22CB4">
        <w:rPr>
          <w:rFonts w:ascii="Times New Roman" w:hAnsi="Times New Roman" w:cs="Times New Roman"/>
        </w:rPr>
        <w:t>advocating</w:t>
      </w:r>
      <w:r w:rsidR="00A42641">
        <w:rPr>
          <w:rFonts w:ascii="Times New Roman" w:hAnsi="Times New Roman" w:cs="Times New Roman"/>
        </w:rPr>
        <w:t xml:space="preserve"> policy change, students must question </w:t>
      </w:r>
      <w:r w:rsidR="00C22CB4">
        <w:rPr>
          <w:rFonts w:ascii="Times New Roman" w:hAnsi="Times New Roman" w:cs="Times New Roman"/>
        </w:rPr>
        <w:t>policies</w:t>
      </w:r>
      <w:r w:rsidR="00A42641">
        <w:rPr>
          <w:rFonts w:ascii="Times New Roman" w:hAnsi="Times New Roman" w:cs="Times New Roman"/>
        </w:rPr>
        <w:t xml:space="preserve">, and in doing so, they </w:t>
      </w:r>
      <w:r w:rsidR="00C22CB4">
        <w:rPr>
          <w:rFonts w:ascii="Times New Roman" w:hAnsi="Times New Roman" w:cs="Times New Roman"/>
        </w:rPr>
        <w:t xml:space="preserve">often </w:t>
      </w:r>
      <w:r w:rsidR="00A42641">
        <w:rPr>
          <w:rFonts w:ascii="Times New Roman" w:hAnsi="Times New Roman" w:cs="Times New Roman"/>
        </w:rPr>
        <w:t>go “be</w:t>
      </w:r>
      <w:r w:rsidR="00C22CB4">
        <w:rPr>
          <w:rFonts w:ascii="Times New Roman" w:hAnsi="Times New Roman" w:cs="Times New Roman"/>
        </w:rPr>
        <w:t>yond the surface meaning” of</w:t>
      </w:r>
      <w:r w:rsidR="00A42641">
        <w:rPr>
          <w:rFonts w:ascii="Times New Roman" w:hAnsi="Times New Roman" w:cs="Times New Roman"/>
        </w:rPr>
        <w:t xml:space="preserve"> language that justifies </w:t>
      </w:r>
      <w:r w:rsidR="00C22CB4">
        <w:rPr>
          <w:rFonts w:ascii="Times New Roman" w:hAnsi="Times New Roman" w:cs="Times New Roman"/>
        </w:rPr>
        <w:t>the policies</w:t>
      </w:r>
      <w:r w:rsidR="00A42641">
        <w:rPr>
          <w:rFonts w:ascii="Times New Roman" w:hAnsi="Times New Roman" w:cs="Times New Roman"/>
        </w:rPr>
        <w:t xml:space="preserve">.  In undertaking this process, students are </w:t>
      </w:r>
      <w:r w:rsidR="00C22CB4">
        <w:rPr>
          <w:rFonts w:ascii="Times New Roman" w:hAnsi="Times New Roman" w:cs="Times New Roman"/>
        </w:rPr>
        <w:t>adopting new habits involving deeper thought</w:t>
      </w:r>
      <w:r w:rsidR="00A42641">
        <w:rPr>
          <w:rFonts w:ascii="Times New Roman" w:hAnsi="Times New Roman" w:cs="Times New Roman"/>
        </w:rPr>
        <w:t xml:space="preserve"> for the purpose </w:t>
      </w:r>
      <w:r>
        <w:rPr>
          <w:rFonts w:ascii="Times New Roman" w:hAnsi="Times New Roman" w:cs="Times New Roman"/>
        </w:rPr>
        <w:t xml:space="preserve">of </w:t>
      </w:r>
      <w:r w:rsidR="00A42641">
        <w:rPr>
          <w:rFonts w:ascii="Times New Roman" w:hAnsi="Times New Roman" w:cs="Times New Roman"/>
        </w:rPr>
        <w:t>“</w:t>
      </w:r>
      <w:r>
        <w:rPr>
          <w:rFonts w:ascii="Times New Roman" w:hAnsi="Times New Roman" w:cs="Times New Roman"/>
        </w:rPr>
        <w:t xml:space="preserve">influencing the will” of </w:t>
      </w:r>
      <w:r w:rsidR="00DB6758">
        <w:rPr>
          <w:rFonts w:ascii="Times New Roman" w:hAnsi="Times New Roman" w:cs="Times New Roman"/>
        </w:rPr>
        <w:t>their</w:t>
      </w:r>
      <w:r w:rsidR="00A42641">
        <w:rPr>
          <w:rFonts w:ascii="Times New Roman" w:hAnsi="Times New Roman" w:cs="Times New Roman"/>
        </w:rPr>
        <w:t xml:space="preserve"> </w:t>
      </w:r>
      <w:r>
        <w:rPr>
          <w:rFonts w:ascii="Times New Roman" w:hAnsi="Times New Roman" w:cs="Times New Roman"/>
        </w:rPr>
        <w:t>audience</w:t>
      </w:r>
      <w:r w:rsidR="00A42641">
        <w:rPr>
          <w:rFonts w:ascii="Times New Roman" w:hAnsi="Times New Roman" w:cs="Times New Roman"/>
        </w:rPr>
        <w:t xml:space="preserve">, which is part of the invention process.  </w:t>
      </w:r>
    </w:p>
    <w:p w14:paraId="28AC640F" w14:textId="0E203C69" w:rsidR="00127564" w:rsidRPr="00B82478" w:rsidRDefault="00777554" w:rsidP="00B82478">
      <w:pPr>
        <w:spacing w:line="480" w:lineRule="auto"/>
        <w:rPr>
          <w:rFonts w:ascii="Times New Roman" w:hAnsi="Times New Roman" w:cs="Times New Roman"/>
        </w:rPr>
      </w:pPr>
      <w:r w:rsidRPr="00B82478">
        <w:rPr>
          <w:rFonts w:ascii="Times New Roman" w:hAnsi="Times New Roman" w:cs="Times New Roman"/>
        </w:rPr>
        <w:tab/>
        <w:t>We can argue that Bain’s stance on the use of rhetorical figure</w:t>
      </w:r>
      <w:r w:rsidR="00017B1C">
        <w:rPr>
          <w:rFonts w:ascii="Times New Roman" w:hAnsi="Times New Roman" w:cs="Times New Roman"/>
        </w:rPr>
        <w:t>s</w:t>
      </w:r>
      <w:r w:rsidRPr="00B82478">
        <w:rPr>
          <w:rFonts w:ascii="Times New Roman" w:hAnsi="Times New Roman" w:cs="Times New Roman"/>
        </w:rPr>
        <w:t xml:space="preserve"> had a direct influence on Gertrude Buck, even if there is no known scholarship that explicitly states the</w:t>
      </w:r>
      <w:r w:rsidR="00C22CB4">
        <w:rPr>
          <w:rFonts w:ascii="Times New Roman" w:hAnsi="Times New Roman" w:cs="Times New Roman"/>
        </w:rPr>
        <w:t xml:space="preserve"> connection</w:t>
      </w:r>
      <w:r w:rsidRPr="00B82478">
        <w:rPr>
          <w:rFonts w:ascii="Times New Roman" w:hAnsi="Times New Roman" w:cs="Times New Roman"/>
        </w:rPr>
        <w:t xml:space="preserve">.  </w:t>
      </w:r>
      <w:r w:rsidR="00F40F22" w:rsidRPr="00B82478">
        <w:rPr>
          <w:rFonts w:ascii="Times New Roman" w:hAnsi="Times New Roman" w:cs="Times New Roman"/>
        </w:rPr>
        <w:t xml:space="preserve"> </w:t>
      </w:r>
      <w:r w:rsidRPr="00B82478">
        <w:rPr>
          <w:rFonts w:ascii="Times New Roman" w:hAnsi="Times New Roman" w:cs="Times New Roman"/>
        </w:rPr>
        <w:t>Her</w:t>
      </w:r>
      <w:r w:rsidR="008E0138" w:rsidRPr="00B82478">
        <w:rPr>
          <w:rFonts w:ascii="Times New Roman" w:hAnsi="Times New Roman" w:cs="Times New Roman"/>
        </w:rPr>
        <w:t xml:space="preserve"> dissertation</w:t>
      </w:r>
      <w:r w:rsidRPr="00B82478">
        <w:rPr>
          <w:rFonts w:ascii="Times New Roman" w:hAnsi="Times New Roman" w:cs="Times New Roman"/>
        </w:rPr>
        <w:t xml:space="preserve">, </w:t>
      </w:r>
      <w:r w:rsidRPr="00B82478">
        <w:rPr>
          <w:rFonts w:ascii="Times New Roman" w:hAnsi="Times New Roman" w:cs="Times New Roman"/>
          <w:i/>
        </w:rPr>
        <w:t>The Metaphor: A Study in the Psychology of Rhetoric</w:t>
      </w:r>
      <w:r w:rsidRPr="00B82478">
        <w:rPr>
          <w:rFonts w:ascii="Times New Roman" w:hAnsi="Times New Roman" w:cs="Times New Roman"/>
        </w:rPr>
        <w:t>,</w:t>
      </w:r>
      <w:r w:rsidR="00E16BFA" w:rsidRPr="00B82478">
        <w:rPr>
          <w:rFonts w:ascii="Times New Roman" w:hAnsi="Times New Roman" w:cs="Times New Roman"/>
        </w:rPr>
        <w:t xml:space="preserve"> delves deeper into </w:t>
      </w:r>
      <w:r w:rsidRPr="00B82478">
        <w:rPr>
          <w:rFonts w:ascii="Times New Roman" w:hAnsi="Times New Roman" w:cs="Times New Roman"/>
        </w:rPr>
        <w:t xml:space="preserve">the </w:t>
      </w:r>
      <w:r w:rsidR="00E16BFA" w:rsidRPr="00B82478">
        <w:rPr>
          <w:rFonts w:ascii="Times New Roman" w:hAnsi="Times New Roman" w:cs="Times New Roman"/>
        </w:rPr>
        <w:t xml:space="preserve">discussion of </w:t>
      </w:r>
      <w:r w:rsidRPr="00B82478">
        <w:rPr>
          <w:rFonts w:ascii="Times New Roman" w:hAnsi="Times New Roman" w:cs="Times New Roman"/>
        </w:rPr>
        <w:t xml:space="preserve">the psychology behind the use of </w:t>
      </w:r>
      <w:r w:rsidR="00E16BFA" w:rsidRPr="00B82478">
        <w:rPr>
          <w:rFonts w:ascii="Times New Roman" w:hAnsi="Times New Roman" w:cs="Times New Roman"/>
        </w:rPr>
        <w:t>metaphors</w:t>
      </w:r>
      <w:r w:rsidR="00127564" w:rsidRPr="00B82478">
        <w:rPr>
          <w:rFonts w:ascii="Times New Roman" w:hAnsi="Times New Roman" w:cs="Times New Roman"/>
        </w:rPr>
        <w:t xml:space="preserve">, which is based on a three-step process she delineated in her Master’s Thesis, </w:t>
      </w:r>
      <w:r w:rsidR="00127564" w:rsidRPr="00B82478">
        <w:rPr>
          <w:rFonts w:ascii="Times New Roman" w:hAnsi="Times New Roman" w:cs="Times New Roman"/>
          <w:i/>
        </w:rPr>
        <w:t>Figures of Rhetoric: A Psychological Study</w:t>
      </w:r>
      <w:r w:rsidR="00E16BFA" w:rsidRPr="00B82478">
        <w:rPr>
          <w:rFonts w:ascii="Times New Roman" w:hAnsi="Times New Roman" w:cs="Times New Roman"/>
        </w:rPr>
        <w:t xml:space="preserve">.  </w:t>
      </w:r>
      <w:r w:rsidR="00127564" w:rsidRPr="00B82478">
        <w:rPr>
          <w:rFonts w:ascii="Times New Roman" w:hAnsi="Times New Roman" w:cs="Times New Roman"/>
        </w:rPr>
        <w:t>The process consisted of</w:t>
      </w:r>
      <w:r w:rsidR="00C22CB4">
        <w:rPr>
          <w:rFonts w:ascii="Times New Roman" w:hAnsi="Times New Roman" w:cs="Times New Roman"/>
        </w:rPr>
        <w:t>:</w:t>
      </w:r>
      <w:r w:rsidR="00017B1C">
        <w:rPr>
          <w:rFonts w:ascii="Times New Roman" w:hAnsi="Times New Roman" w:cs="Times New Roman"/>
        </w:rPr>
        <w:t xml:space="preserve"> </w:t>
      </w:r>
      <w:r w:rsidR="001B1820">
        <w:rPr>
          <w:rFonts w:ascii="Times New Roman" w:hAnsi="Times New Roman" w:cs="Times New Roman"/>
        </w:rPr>
        <w:t>1) Association, which she defines as “…</w:t>
      </w:r>
      <w:r w:rsidR="001B1820" w:rsidRPr="00F06EFA">
        <w:rPr>
          <w:rFonts w:ascii="Times New Roman" w:hAnsi="Times New Roman" w:cs="Times New Roman"/>
        </w:rPr>
        <w:t xml:space="preserve">the excitation of </w:t>
      </w:r>
      <w:r w:rsidR="00DB6758">
        <w:rPr>
          <w:rFonts w:ascii="Times New Roman" w:hAnsi="Times New Roman" w:cs="Times New Roman"/>
        </w:rPr>
        <w:t xml:space="preserve">one </w:t>
      </w:r>
      <w:r w:rsidR="001B1820" w:rsidRPr="00F06EFA">
        <w:rPr>
          <w:rFonts w:ascii="Times New Roman" w:hAnsi="Times New Roman" w:cs="Times New Roman"/>
        </w:rPr>
        <w:t xml:space="preserve">cerebral tract from another along a sub-conscious </w:t>
      </w:r>
      <w:r w:rsidR="001B1820">
        <w:rPr>
          <w:rFonts w:ascii="Times New Roman" w:hAnsi="Times New Roman" w:cs="Times New Roman"/>
        </w:rPr>
        <w:t>line of connection between them;</w:t>
      </w:r>
      <w:r w:rsidR="001B1820" w:rsidRPr="00F06EFA">
        <w:rPr>
          <w:rFonts w:ascii="Times New Roman" w:hAnsi="Times New Roman" w:cs="Times New Roman"/>
        </w:rPr>
        <w:t xml:space="preserve">” </w:t>
      </w:r>
      <w:r w:rsidR="001B1820">
        <w:rPr>
          <w:rFonts w:ascii="Times New Roman" w:hAnsi="Times New Roman" w:cs="Times New Roman"/>
        </w:rPr>
        <w:t xml:space="preserve">2) Discrimination, which she characterizes as </w:t>
      </w:r>
      <w:r w:rsidR="001B1820" w:rsidRPr="00F06EFA">
        <w:rPr>
          <w:rFonts w:ascii="Times New Roman" w:hAnsi="Times New Roman" w:cs="Times New Roman"/>
        </w:rPr>
        <w:t>when “…outgoing impulses from the second tract encounter resistance in the paths which make no connection with the fir</w:t>
      </w:r>
      <w:r w:rsidR="001B1820">
        <w:rPr>
          <w:rFonts w:ascii="Times New Roman" w:hAnsi="Times New Roman" w:cs="Times New Roman"/>
        </w:rPr>
        <w:t>st tract;</w:t>
      </w:r>
      <w:r w:rsidR="001B1820" w:rsidRPr="00F06EFA">
        <w:rPr>
          <w:rFonts w:ascii="Times New Roman" w:hAnsi="Times New Roman" w:cs="Times New Roman"/>
        </w:rPr>
        <w:t>”  and 3) Unification</w:t>
      </w:r>
      <w:r w:rsidR="001B1820">
        <w:rPr>
          <w:rFonts w:ascii="Times New Roman" w:hAnsi="Times New Roman" w:cs="Times New Roman"/>
        </w:rPr>
        <w:t>,</w:t>
      </w:r>
      <w:r w:rsidR="001B1820" w:rsidRPr="00F06EFA">
        <w:rPr>
          <w:rFonts w:ascii="Times New Roman" w:hAnsi="Times New Roman" w:cs="Times New Roman"/>
        </w:rPr>
        <w:t xml:space="preserve"> when “…excitation of the second tract finds</w:t>
      </w:r>
      <w:r w:rsidR="007747F9">
        <w:rPr>
          <w:rFonts w:ascii="Times New Roman" w:hAnsi="Times New Roman" w:cs="Times New Roman"/>
        </w:rPr>
        <w:t xml:space="preserve"> the</w:t>
      </w:r>
      <w:r w:rsidR="001B1820" w:rsidRPr="00F06EFA">
        <w:rPr>
          <w:rFonts w:ascii="Times New Roman" w:hAnsi="Times New Roman" w:cs="Times New Roman"/>
        </w:rPr>
        <w:t xml:space="preserve"> easiest outlet along the subconscious line of connection between the two related tracts” (Buck, </w:t>
      </w:r>
      <w:r w:rsidR="001B1820" w:rsidRPr="00F06EFA">
        <w:rPr>
          <w:rFonts w:ascii="Times New Roman" w:hAnsi="Times New Roman" w:cs="Times New Roman"/>
          <w:i/>
        </w:rPr>
        <w:t>Figures</w:t>
      </w:r>
      <w:r w:rsidR="001B1820" w:rsidRPr="00F06EFA">
        <w:rPr>
          <w:rFonts w:ascii="Times New Roman" w:hAnsi="Times New Roman" w:cs="Times New Roman"/>
        </w:rPr>
        <w:t xml:space="preserve"> 5). </w:t>
      </w:r>
      <w:r w:rsidR="00127564" w:rsidRPr="00B82478">
        <w:rPr>
          <w:rFonts w:ascii="Times New Roman" w:hAnsi="Times New Roman" w:cs="Times New Roman"/>
        </w:rPr>
        <w:t>Through this process, the writer finds an association between the similarities of two entities, discriminates according to the differences of the entities</w:t>
      </w:r>
      <w:r w:rsidR="00C22CB4">
        <w:rPr>
          <w:rFonts w:ascii="Times New Roman" w:hAnsi="Times New Roman" w:cs="Times New Roman"/>
        </w:rPr>
        <w:t>, and expresses their similarities</w:t>
      </w:r>
      <w:r w:rsidR="00127564" w:rsidRPr="00B82478">
        <w:rPr>
          <w:rFonts w:ascii="Times New Roman" w:hAnsi="Times New Roman" w:cs="Times New Roman"/>
        </w:rPr>
        <w:t xml:space="preserve"> in a way that is designed to appeal to an audience.</w:t>
      </w:r>
      <w:r w:rsidR="00BF1EEA" w:rsidRPr="00B82478">
        <w:rPr>
          <w:rFonts w:ascii="Times New Roman" w:hAnsi="Times New Roman" w:cs="Times New Roman"/>
        </w:rPr>
        <w:t xml:space="preserve">  For example, Buck delineates how a simile</w:t>
      </w:r>
      <w:r w:rsidR="007747F9">
        <w:rPr>
          <w:rFonts w:ascii="Times New Roman" w:hAnsi="Times New Roman" w:cs="Times New Roman"/>
        </w:rPr>
        <w:t>, such as “her cheeks are like roses,” arises in the mind of a writer</w:t>
      </w:r>
      <w:r w:rsidR="00BF1EEA" w:rsidRPr="00B82478">
        <w:rPr>
          <w:rFonts w:ascii="Times New Roman" w:hAnsi="Times New Roman" w:cs="Times New Roman"/>
        </w:rPr>
        <w:t xml:space="preserve"> (Buck, “Figures” 6). </w:t>
      </w:r>
      <w:r w:rsidR="007747F9">
        <w:rPr>
          <w:rFonts w:ascii="Times New Roman" w:hAnsi="Times New Roman" w:cs="Times New Roman"/>
        </w:rPr>
        <w:t xml:space="preserve"> </w:t>
      </w:r>
      <w:r w:rsidR="00BF1EEA" w:rsidRPr="00B82478">
        <w:rPr>
          <w:rFonts w:ascii="Times New Roman" w:hAnsi="Times New Roman" w:cs="Times New Roman"/>
        </w:rPr>
        <w:t xml:space="preserve">In the “association” stage, the writer will </w:t>
      </w:r>
      <w:r w:rsidR="00A42641">
        <w:rPr>
          <w:rFonts w:ascii="Times New Roman" w:hAnsi="Times New Roman" w:cs="Times New Roman"/>
        </w:rPr>
        <w:t>connect</w:t>
      </w:r>
      <w:r w:rsidR="00BF1EEA" w:rsidRPr="00B82478">
        <w:rPr>
          <w:rFonts w:ascii="Times New Roman" w:hAnsi="Times New Roman" w:cs="Times New Roman"/>
        </w:rPr>
        <w:t xml:space="preserve"> the similarities of red cheeks and roses.  In the “discrimination” stage, the writer will differentiate</w:t>
      </w:r>
      <w:r w:rsidR="00C22CB4">
        <w:rPr>
          <w:rFonts w:ascii="Times New Roman" w:hAnsi="Times New Roman" w:cs="Times New Roman"/>
        </w:rPr>
        <w:t xml:space="preserve"> between the two objects</w:t>
      </w:r>
      <w:r w:rsidR="00BF1EEA" w:rsidRPr="00B82478">
        <w:rPr>
          <w:rFonts w:ascii="Times New Roman" w:hAnsi="Times New Roman" w:cs="Times New Roman"/>
        </w:rPr>
        <w:t xml:space="preserve">, and in the “unification” stage, the writer finds the phrasing that </w:t>
      </w:r>
      <w:r w:rsidR="00C22CB4">
        <w:rPr>
          <w:rFonts w:ascii="Times New Roman" w:hAnsi="Times New Roman" w:cs="Times New Roman"/>
        </w:rPr>
        <w:t>appeals</w:t>
      </w:r>
      <w:r w:rsidR="00BF1EEA" w:rsidRPr="00B82478">
        <w:rPr>
          <w:rFonts w:ascii="Times New Roman" w:hAnsi="Times New Roman" w:cs="Times New Roman"/>
        </w:rPr>
        <w:t xml:space="preserve"> to the intended audience.  Buck uses this process to study how the writer arrives at various rhetorical figures</w:t>
      </w:r>
      <w:r w:rsidR="001B1820">
        <w:rPr>
          <w:rFonts w:ascii="Times New Roman" w:hAnsi="Times New Roman" w:cs="Times New Roman"/>
        </w:rPr>
        <w:t>, which allows us to study how the mind negotiates the process of invention.</w:t>
      </w:r>
    </w:p>
    <w:p w14:paraId="1C3BF0D8" w14:textId="5759E67E" w:rsidR="000B79F8" w:rsidRDefault="00E16BFA" w:rsidP="00B82478">
      <w:pPr>
        <w:spacing w:line="480" w:lineRule="auto"/>
        <w:rPr>
          <w:rFonts w:ascii="Times New Roman" w:hAnsi="Times New Roman" w:cs="Times New Roman"/>
        </w:rPr>
      </w:pPr>
      <w:r w:rsidRPr="00B82478">
        <w:rPr>
          <w:rFonts w:ascii="Times New Roman" w:hAnsi="Times New Roman" w:cs="Times New Roman"/>
        </w:rPr>
        <w:tab/>
      </w:r>
      <w:r w:rsidR="008E0138" w:rsidRPr="00B82478">
        <w:rPr>
          <w:rFonts w:ascii="Times New Roman" w:hAnsi="Times New Roman" w:cs="Times New Roman"/>
        </w:rPr>
        <w:t xml:space="preserve">JoAnn Campbell describes Buck’s work on metaphors as having </w:t>
      </w:r>
      <w:r w:rsidR="00DB6758">
        <w:rPr>
          <w:rFonts w:ascii="Times New Roman" w:hAnsi="Times New Roman" w:cs="Times New Roman"/>
        </w:rPr>
        <w:t>critical</w:t>
      </w:r>
      <w:r w:rsidR="008E0138" w:rsidRPr="00B82478">
        <w:rPr>
          <w:rFonts w:ascii="Times New Roman" w:hAnsi="Times New Roman" w:cs="Times New Roman"/>
        </w:rPr>
        <w:t xml:space="preserve"> implications on her</w:t>
      </w:r>
      <w:r w:rsidR="007747F9">
        <w:rPr>
          <w:rFonts w:ascii="Times New Roman" w:hAnsi="Times New Roman" w:cs="Times New Roman"/>
        </w:rPr>
        <w:t xml:space="preserve"> historical</w:t>
      </w:r>
      <w:r w:rsidR="008E0138" w:rsidRPr="00B82478">
        <w:rPr>
          <w:rFonts w:ascii="Times New Roman" w:hAnsi="Times New Roman" w:cs="Times New Roman"/>
        </w:rPr>
        <w:t xml:space="preserve"> context.  </w:t>
      </w:r>
      <w:r w:rsidR="00AE042E">
        <w:rPr>
          <w:rFonts w:ascii="Times New Roman" w:hAnsi="Times New Roman" w:cs="Times New Roman"/>
        </w:rPr>
        <w:t xml:space="preserve">According to Campbell, Buck </w:t>
      </w:r>
      <w:r w:rsidR="00C22CB4">
        <w:rPr>
          <w:rFonts w:ascii="Times New Roman" w:hAnsi="Times New Roman" w:cs="Times New Roman"/>
        </w:rPr>
        <w:t>problematized</w:t>
      </w:r>
      <w:r w:rsidR="008E0138" w:rsidRPr="00B82478">
        <w:rPr>
          <w:rFonts w:ascii="Times New Roman" w:hAnsi="Times New Roman" w:cs="Times New Roman"/>
        </w:rPr>
        <w:t xml:space="preserve"> that “…models of learning are too mechanical…and students are frequently alienated from their studies and particularly their writing” (ix).  </w:t>
      </w:r>
      <w:r w:rsidR="00644C0E" w:rsidRPr="00B82478">
        <w:rPr>
          <w:rFonts w:ascii="Times New Roman" w:hAnsi="Times New Roman" w:cs="Times New Roman"/>
        </w:rPr>
        <w:t xml:space="preserve">In the 1890s, “mechanical correctness” had become the primary interest of composition instructors (Kitzhaber 179), and Buck was the only scholar to examine “…the nature and function of figurative language” </w:t>
      </w:r>
      <w:r w:rsidR="007747F9">
        <w:rPr>
          <w:rFonts w:ascii="Times New Roman" w:hAnsi="Times New Roman" w:cs="Times New Roman"/>
        </w:rPr>
        <w:t>during this time</w:t>
      </w:r>
      <w:r w:rsidR="00644C0E" w:rsidRPr="00B82478">
        <w:rPr>
          <w:rFonts w:ascii="Times New Roman" w:hAnsi="Times New Roman" w:cs="Times New Roman"/>
        </w:rPr>
        <w:t xml:space="preserve"> (Kitzhaber 180). </w:t>
      </w:r>
      <w:r w:rsidR="007747F9">
        <w:rPr>
          <w:rFonts w:ascii="Times New Roman" w:hAnsi="Times New Roman" w:cs="Times New Roman"/>
        </w:rPr>
        <w:t xml:space="preserve"> </w:t>
      </w:r>
      <w:r w:rsidR="00AE042E">
        <w:rPr>
          <w:rFonts w:ascii="Times New Roman" w:hAnsi="Times New Roman" w:cs="Times New Roman"/>
        </w:rPr>
        <w:t xml:space="preserve">It can be inferred that by rebelling against this interest during her graduate school years, </w:t>
      </w:r>
      <w:r w:rsidR="00644C0E" w:rsidRPr="00B82478">
        <w:rPr>
          <w:rFonts w:ascii="Times New Roman" w:hAnsi="Times New Roman" w:cs="Times New Roman"/>
        </w:rPr>
        <w:t xml:space="preserve">Buck was harnessing a rebellious method of scholarship </w:t>
      </w:r>
      <w:r w:rsidR="007747F9">
        <w:rPr>
          <w:rFonts w:ascii="Times New Roman" w:hAnsi="Times New Roman" w:cs="Times New Roman"/>
        </w:rPr>
        <w:t>that would characterize her as a feminist</w:t>
      </w:r>
      <w:r w:rsidR="00DB6758">
        <w:rPr>
          <w:rFonts w:ascii="Times New Roman" w:hAnsi="Times New Roman" w:cs="Times New Roman"/>
        </w:rPr>
        <w:t xml:space="preserve"> in her later work</w:t>
      </w:r>
      <w:r w:rsidR="00644C0E" w:rsidRPr="00B82478">
        <w:rPr>
          <w:rFonts w:ascii="Times New Roman" w:hAnsi="Times New Roman" w:cs="Times New Roman"/>
        </w:rPr>
        <w:t xml:space="preserve">.  Campbell </w:t>
      </w:r>
      <w:r w:rsidR="00BF1EEA" w:rsidRPr="00B82478">
        <w:rPr>
          <w:rFonts w:ascii="Times New Roman" w:hAnsi="Times New Roman" w:cs="Times New Roman"/>
        </w:rPr>
        <w:t>confirms this inference by framing</w:t>
      </w:r>
      <w:r w:rsidR="00644C0E" w:rsidRPr="00B82478">
        <w:rPr>
          <w:rFonts w:ascii="Times New Roman" w:hAnsi="Times New Roman" w:cs="Times New Roman"/>
        </w:rPr>
        <w:t xml:space="preserve"> Buck’s dissertation as having “used the new subject of psychology to address what might be called feminist concerns: what happens to the person in a theory of metaphor and the praxis that grows out of that theory” (xi).  If we </w:t>
      </w:r>
      <w:r w:rsidR="007747F9">
        <w:rPr>
          <w:rFonts w:ascii="Times New Roman" w:hAnsi="Times New Roman" w:cs="Times New Roman"/>
        </w:rPr>
        <w:t xml:space="preserve">examine </w:t>
      </w:r>
      <w:r w:rsidR="00644C0E" w:rsidRPr="00B82478">
        <w:rPr>
          <w:rFonts w:ascii="Times New Roman" w:hAnsi="Times New Roman" w:cs="Times New Roman"/>
        </w:rPr>
        <w:t>Buck’s discussion of the plain statement</w:t>
      </w:r>
      <w:r w:rsidR="00BF1EEA" w:rsidRPr="00B82478">
        <w:rPr>
          <w:rFonts w:ascii="Times New Roman" w:hAnsi="Times New Roman" w:cs="Times New Roman"/>
        </w:rPr>
        <w:t xml:space="preserve"> in her doctoral dissertation, which she defined as </w:t>
      </w:r>
      <w:r w:rsidR="00644C0E" w:rsidRPr="00B82478">
        <w:rPr>
          <w:rFonts w:ascii="Times New Roman" w:hAnsi="Times New Roman" w:cs="Times New Roman"/>
        </w:rPr>
        <w:t xml:space="preserve"> “…having the reader arrive by his own preferred route…” </w:t>
      </w:r>
      <w:r w:rsidR="006C73DF">
        <w:rPr>
          <w:rFonts w:ascii="Times New Roman" w:hAnsi="Times New Roman" w:cs="Times New Roman"/>
        </w:rPr>
        <w:t>(“Metaphor,” 52),</w:t>
      </w:r>
      <w:r w:rsidR="007747F9">
        <w:rPr>
          <w:rFonts w:ascii="Times New Roman" w:hAnsi="Times New Roman" w:cs="Times New Roman"/>
        </w:rPr>
        <w:t xml:space="preserve"> we can see that s</w:t>
      </w:r>
      <w:r w:rsidR="00041689">
        <w:rPr>
          <w:rFonts w:ascii="Times New Roman" w:hAnsi="Times New Roman" w:cs="Times New Roman"/>
        </w:rPr>
        <w:t>uch a device</w:t>
      </w:r>
      <w:r w:rsidR="00BF1EEA" w:rsidRPr="00B82478">
        <w:rPr>
          <w:rFonts w:ascii="Times New Roman" w:hAnsi="Times New Roman" w:cs="Times New Roman"/>
        </w:rPr>
        <w:t xml:space="preserve"> </w:t>
      </w:r>
      <w:r w:rsidR="00644C0E" w:rsidRPr="00B82478">
        <w:rPr>
          <w:rFonts w:ascii="Times New Roman" w:hAnsi="Times New Roman" w:cs="Times New Roman"/>
        </w:rPr>
        <w:t>allows the reader to take an active role in making meaning as opposed to t</w:t>
      </w:r>
      <w:r w:rsidR="006C73DF">
        <w:rPr>
          <w:rFonts w:ascii="Times New Roman" w:hAnsi="Times New Roman" w:cs="Times New Roman"/>
        </w:rPr>
        <w:t>he</w:t>
      </w:r>
      <w:r w:rsidR="00644C0E" w:rsidRPr="00B82478">
        <w:rPr>
          <w:rFonts w:ascii="Times New Roman" w:hAnsi="Times New Roman" w:cs="Times New Roman"/>
        </w:rPr>
        <w:t xml:space="preserve"> writer making meaning for the reader.</w:t>
      </w:r>
      <w:r w:rsidR="00041689">
        <w:rPr>
          <w:rFonts w:ascii="Times New Roman" w:hAnsi="Times New Roman" w:cs="Times New Roman"/>
        </w:rPr>
        <w:t xml:space="preserve">  From a </w:t>
      </w:r>
      <w:r w:rsidR="00DB6758">
        <w:rPr>
          <w:rFonts w:ascii="Times New Roman" w:hAnsi="Times New Roman" w:cs="Times New Roman"/>
        </w:rPr>
        <w:t>feminist</w:t>
      </w:r>
      <w:r w:rsidR="00041689">
        <w:rPr>
          <w:rFonts w:ascii="Times New Roman" w:hAnsi="Times New Roman" w:cs="Times New Roman"/>
        </w:rPr>
        <w:t xml:space="preserve"> perspective, this is important in that </w:t>
      </w:r>
      <w:r w:rsidR="00C22CB4">
        <w:rPr>
          <w:rFonts w:ascii="Times New Roman" w:hAnsi="Times New Roman" w:cs="Times New Roman"/>
        </w:rPr>
        <w:t>it relates</w:t>
      </w:r>
      <w:r w:rsidR="00DB6758">
        <w:rPr>
          <w:rFonts w:ascii="Times New Roman" w:hAnsi="Times New Roman" w:cs="Times New Roman"/>
        </w:rPr>
        <w:t xml:space="preserve"> to Buck’s “feminist concerns…in that she wanted her women students </w:t>
      </w:r>
      <w:r w:rsidR="008B127C">
        <w:rPr>
          <w:rFonts w:ascii="Times New Roman" w:hAnsi="Times New Roman" w:cs="Times New Roman"/>
        </w:rPr>
        <w:t xml:space="preserve">to learn to speak and write effectively” by reexamining and revising their social roles, which </w:t>
      </w:r>
      <w:r w:rsidR="000B79F8">
        <w:rPr>
          <w:rFonts w:ascii="Times New Roman" w:hAnsi="Times New Roman" w:cs="Times New Roman"/>
        </w:rPr>
        <w:t xml:space="preserve">had the potential to </w:t>
      </w:r>
      <w:r w:rsidR="008B127C">
        <w:rPr>
          <w:rFonts w:ascii="Times New Roman" w:hAnsi="Times New Roman" w:cs="Times New Roman"/>
        </w:rPr>
        <w:t>change how women read texts that may have shaped them according to patriarchal ideologies</w:t>
      </w:r>
      <w:r w:rsidR="000B79F8">
        <w:rPr>
          <w:rFonts w:ascii="Times New Roman" w:hAnsi="Times New Roman" w:cs="Times New Roman"/>
        </w:rPr>
        <w:t xml:space="preserve"> (xi)</w:t>
      </w:r>
      <w:r w:rsidR="008B127C">
        <w:rPr>
          <w:rFonts w:ascii="Times New Roman" w:hAnsi="Times New Roman" w:cs="Times New Roman"/>
        </w:rPr>
        <w:t>.</w:t>
      </w:r>
      <w:r w:rsidR="000B79F8">
        <w:rPr>
          <w:rFonts w:ascii="Times New Roman" w:hAnsi="Times New Roman" w:cs="Times New Roman"/>
        </w:rPr>
        <w:t xml:space="preserve">  They could now make their own meanings, which would contribute to their inventive processes when they wrote about such texts.</w:t>
      </w:r>
      <w:r w:rsidR="008B127C">
        <w:rPr>
          <w:rFonts w:ascii="Times New Roman" w:hAnsi="Times New Roman" w:cs="Times New Roman"/>
        </w:rPr>
        <w:t xml:space="preserve">  </w:t>
      </w:r>
    </w:p>
    <w:p w14:paraId="0E9D7A5C" w14:textId="31F2FDA0" w:rsidR="00E16BFA" w:rsidRPr="00B82478" w:rsidRDefault="007747F9" w:rsidP="000B79F8">
      <w:pPr>
        <w:spacing w:line="480" w:lineRule="auto"/>
        <w:ind w:firstLine="720"/>
        <w:rPr>
          <w:rFonts w:ascii="Times New Roman" w:hAnsi="Times New Roman" w:cs="Times New Roman"/>
        </w:rPr>
      </w:pPr>
      <w:r>
        <w:rPr>
          <w:rFonts w:ascii="Times New Roman" w:hAnsi="Times New Roman" w:cs="Times New Roman"/>
        </w:rPr>
        <w:t>On a contemporary pedagogical scale, this</w:t>
      </w:r>
      <w:r w:rsidR="000B79F8">
        <w:rPr>
          <w:rFonts w:ascii="Times New Roman" w:hAnsi="Times New Roman" w:cs="Times New Roman"/>
        </w:rPr>
        <w:t xml:space="preserve"> discussion</w:t>
      </w:r>
      <w:r>
        <w:rPr>
          <w:rFonts w:ascii="Times New Roman" w:hAnsi="Times New Roman" w:cs="Times New Roman"/>
        </w:rPr>
        <w:t xml:space="preserve"> helps us to</w:t>
      </w:r>
      <w:r w:rsidR="006B3247">
        <w:rPr>
          <w:rFonts w:ascii="Times New Roman" w:hAnsi="Times New Roman" w:cs="Times New Roman"/>
        </w:rPr>
        <w:t xml:space="preserve"> employ student-centered pedagogy by</w:t>
      </w:r>
      <w:r>
        <w:rPr>
          <w:rFonts w:ascii="Times New Roman" w:hAnsi="Times New Roman" w:cs="Times New Roman"/>
        </w:rPr>
        <w:t xml:space="preserve"> teach</w:t>
      </w:r>
      <w:r w:rsidR="006B3247">
        <w:rPr>
          <w:rFonts w:ascii="Times New Roman" w:hAnsi="Times New Roman" w:cs="Times New Roman"/>
        </w:rPr>
        <w:t>ing our</w:t>
      </w:r>
      <w:r>
        <w:rPr>
          <w:rFonts w:ascii="Times New Roman" w:hAnsi="Times New Roman" w:cs="Times New Roman"/>
        </w:rPr>
        <w:t xml:space="preserve"> students to arrive at the</w:t>
      </w:r>
      <w:r w:rsidR="00CF4DE2">
        <w:rPr>
          <w:rFonts w:ascii="Times New Roman" w:hAnsi="Times New Roman" w:cs="Times New Roman"/>
        </w:rPr>
        <w:t>ir own interpretations of texts, which can help them with their inventive process</w:t>
      </w:r>
      <w:r w:rsidR="000B79F8">
        <w:rPr>
          <w:rFonts w:ascii="Times New Roman" w:hAnsi="Times New Roman" w:cs="Times New Roman"/>
        </w:rPr>
        <w:t>es as they write about them</w:t>
      </w:r>
      <w:r w:rsidR="00CF4DE2">
        <w:rPr>
          <w:rFonts w:ascii="Times New Roman" w:hAnsi="Times New Roman" w:cs="Times New Roman"/>
        </w:rPr>
        <w:t>.</w:t>
      </w:r>
      <w:r w:rsidR="00A42641">
        <w:rPr>
          <w:rFonts w:ascii="Times New Roman" w:hAnsi="Times New Roman" w:cs="Times New Roman"/>
        </w:rPr>
        <w:t xml:space="preserve">  From there, we can begin to employ Shor’s definition of critical pedagogy in that we can teach students to look “beneath surface meaning” of texts for the purposes of questioning those texts</w:t>
      </w:r>
      <w:r w:rsidR="00F90471">
        <w:rPr>
          <w:rFonts w:ascii="Times New Roman" w:hAnsi="Times New Roman" w:cs="Times New Roman"/>
        </w:rPr>
        <w:t>, which can also inform how they undertake invention</w:t>
      </w:r>
      <w:r w:rsidR="008B127C">
        <w:rPr>
          <w:rFonts w:ascii="Times New Roman" w:hAnsi="Times New Roman" w:cs="Times New Roman"/>
        </w:rPr>
        <w:t xml:space="preserve"> when they write about what they read.</w:t>
      </w:r>
    </w:p>
    <w:p w14:paraId="4A6BCB3A" w14:textId="61EC5E8B" w:rsidR="00974480" w:rsidRPr="005A6749" w:rsidRDefault="00DF4646" w:rsidP="0085307F">
      <w:pPr>
        <w:spacing w:line="480" w:lineRule="auto"/>
        <w:ind w:firstLine="720"/>
        <w:rPr>
          <w:rFonts w:ascii="Times New Roman" w:hAnsi="Times New Roman" w:cs="Times New Roman"/>
        </w:rPr>
      </w:pPr>
      <w:r w:rsidRPr="005A6749">
        <w:rPr>
          <w:rFonts w:ascii="Times New Roman" w:hAnsi="Times New Roman" w:cs="Times New Roman"/>
        </w:rPr>
        <w:t>The rebellion delineated by Campbell’s framing of Buck can be said to have an influence on the work of Virginia Woolf.  According to Bizzell &amp; Herzberg’s introduction of her</w:t>
      </w:r>
      <w:r w:rsidR="00AE042E">
        <w:rPr>
          <w:rFonts w:ascii="Times New Roman" w:hAnsi="Times New Roman" w:cs="Times New Roman"/>
        </w:rPr>
        <w:t xml:space="preserve"> life</w:t>
      </w:r>
      <w:r w:rsidRPr="005A6749">
        <w:rPr>
          <w:rFonts w:ascii="Times New Roman" w:hAnsi="Times New Roman" w:cs="Times New Roman"/>
        </w:rPr>
        <w:t>, “</w:t>
      </w:r>
      <w:r w:rsidR="0085307F" w:rsidRPr="005A6749">
        <w:rPr>
          <w:rFonts w:ascii="Times New Roman" w:hAnsi="Times New Roman" w:cs="Times New Roman"/>
        </w:rPr>
        <w:t xml:space="preserve">she </w:t>
      </w:r>
      <w:r w:rsidRPr="005A6749">
        <w:rPr>
          <w:rFonts w:ascii="Times New Roman" w:hAnsi="Times New Roman" w:cs="Times New Roman"/>
        </w:rPr>
        <w:t>was among the first to link women’s literary creativity with their education and economic position” (1250).  In “Professions for Women,” she mentions a figure she calls “the Angel of the House” (1254)</w:t>
      </w:r>
      <w:r w:rsidR="002326A3">
        <w:rPr>
          <w:rFonts w:ascii="Times New Roman" w:hAnsi="Times New Roman" w:cs="Times New Roman"/>
        </w:rPr>
        <w:t xml:space="preserve"> she has devised in her mind</w:t>
      </w:r>
      <w:r w:rsidRPr="005A6749">
        <w:rPr>
          <w:rFonts w:ascii="Times New Roman" w:hAnsi="Times New Roman" w:cs="Times New Roman"/>
        </w:rPr>
        <w:t xml:space="preserve">.  </w:t>
      </w:r>
      <w:r w:rsidR="002326A3">
        <w:rPr>
          <w:rFonts w:ascii="Times New Roman" w:hAnsi="Times New Roman" w:cs="Times New Roman"/>
        </w:rPr>
        <w:t>As</w:t>
      </w:r>
      <w:r w:rsidRPr="005A6749">
        <w:rPr>
          <w:rFonts w:ascii="Times New Roman" w:hAnsi="Times New Roman" w:cs="Times New Roman"/>
        </w:rPr>
        <w:t xml:space="preserve"> she is attempting to review a novel written by a male, the “Angel of the House” says “my dear, you are a young woman.  You are writing about a book that has been written by a man…never let anybody guess that you have a mind of your own” (1254).  She states that a common experience of women writers is to be “impeded by the extreme conventionality of the other sex” (1255)</w:t>
      </w:r>
      <w:r w:rsidR="007747F9">
        <w:rPr>
          <w:rFonts w:ascii="Times New Roman" w:hAnsi="Times New Roman" w:cs="Times New Roman"/>
        </w:rPr>
        <w:t>,</w:t>
      </w:r>
      <w:r w:rsidRPr="005A6749">
        <w:rPr>
          <w:rFonts w:ascii="Times New Roman" w:hAnsi="Times New Roman" w:cs="Times New Roman"/>
        </w:rPr>
        <w:t xml:space="preserve"> and Woolf’s implication is that gender roles have an influence on the cognitive and affective </w:t>
      </w:r>
      <w:r w:rsidR="00CF4DE2">
        <w:rPr>
          <w:rFonts w:ascii="Times New Roman" w:hAnsi="Times New Roman" w:cs="Times New Roman"/>
        </w:rPr>
        <w:t xml:space="preserve">invention </w:t>
      </w:r>
      <w:r w:rsidRPr="005A6749">
        <w:rPr>
          <w:rFonts w:ascii="Times New Roman" w:hAnsi="Times New Roman" w:cs="Times New Roman"/>
        </w:rPr>
        <w:t>proce</w:t>
      </w:r>
      <w:r w:rsidR="0085307F" w:rsidRPr="005A6749">
        <w:rPr>
          <w:rFonts w:ascii="Times New Roman" w:hAnsi="Times New Roman" w:cs="Times New Roman"/>
        </w:rPr>
        <w:t>sses of women writers, hence her</w:t>
      </w:r>
      <w:r w:rsidR="007747F9">
        <w:rPr>
          <w:rFonts w:ascii="Times New Roman" w:hAnsi="Times New Roman" w:cs="Times New Roman"/>
        </w:rPr>
        <w:t xml:space="preserve"> imagining</w:t>
      </w:r>
      <w:r w:rsidRPr="005A6749">
        <w:rPr>
          <w:rFonts w:ascii="Times New Roman" w:hAnsi="Times New Roman" w:cs="Times New Roman"/>
        </w:rPr>
        <w:t xml:space="preserve"> of the “Angel of the House” figure.  </w:t>
      </w:r>
    </w:p>
    <w:p w14:paraId="5D03F368" w14:textId="5D0D8B96" w:rsidR="005F1E19" w:rsidRDefault="00AE042E" w:rsidP="00932EC5">
      <w:pPr>
        <w:spacing w:line="480" w:lineRule="auto"/>
        <w:ind w:firstLine="720"/>
        <w:rPr>
          <w:rFonts w:ascii="Times New Roman" w:hAnsi="Times New Roman" w:cs="Times New Roman"/>
        </w:rPr>
      </w:pPr>
      <w:r>
        <w:rPr>
          <w:rFonts w:ascii="Times New Roman" w:hAnsi="Times New Roman" w:cs="Times New Roman"/>
        </w:rPr>
        <w:t xml:space="preserve">It is important to know about Woolf </w:t>
      </w:r>
      <w:r w:rsidR="0085307F" w:rsidRPr="005A6749">
        <w:rPr>
          <w:rFonts w:ascii="Times New Roman" w:hAnsi="Times New Roman" w:cs="Times New Roman"/>
        </w:rPr>
        <w:t xml:space="preserve">in our field for the reasons that: 1) the cognitive and affective processes of writers are a universal issue that </w:t>
      </w:r>
      <w:r w:rsidR="00EC527E">
        <w:rPr>
          <w:rFonts w:ascii="Times New Roman" w:hAnsi="Times New Roman" w:cs="Times New Roman"/>
        </w:rPr>
        <w:t>more contemporary scholars</w:t>
      </w:r>
      <w:r w:rsidR="008B127C">
        <w:rPr>
          <w:rFonts w:ascii="Times New Roman" w:hAnsi="Times New Roman" w:cs="Times New Roman"/>
        </w:rPr>
        <w:t>,</w:t>
      </w:r>
      <w:r w:rsidR="00EC527E">
        <w:rPr>
          <w:rFonts w:ascii="Times New Roman" w:hAnsi="Times New Roman" w:cs="Times New Roman"/>
        </w:rPr>
        <w:t xml:space="preserve"> such as Susan McLeod, Alice Brand, and Julie Lindquist have addressed in more recent scholarship</w:t>
      </w:r>
      <w:r w:rsidR="0085307F" w:rsidRPr="005A6749">
        <w:rPr>
          <w:rFonts w:ascii="Times New Roman" w:hAnsi="Times New Roman" w:cs="Times New Roman"/>
        </w:rPr>
        <w:t xml:space="preserve">; and 2) the issue of emphasizing the strengths of female writers is important for the body of knowledge with regard to how we </w:t>
      </w:r>
      <w:r w:rsidR="000B79F8">
        <w:rPr>
          <w:rFonts w:ascii="Times New Roman" w:hAnsi="Times New Roman" w:cs="Times New Roman"/>
        </w:rPr>
        <w:t xml:space="preserve">can help students </w:t>
      </w:r>
      <w:r w:rsidR="002326A3">
        <w:rPr>
          <w:rFonts w:ascii="Times New Roman" w:hAnsi="Times New Roman" w:cs="Times New Roman"/>
        </w:rPr>
        <w:t>examine gender constructions,</w:t>
      </w:r>
      <w:r w:rsidR="00EC527E">
        <w:rPr>
          <w:rFonts w:ascii="Times New Roman" w:hAnsi="Times New Roman" w:cs="Times New Roman"/>
        </w:rPr>
        <w:t xml:space="preserve"> which is an essential element of critical pedagogy.</w:t>
      </w:r>
    </w:p>
    <w:p w14:paraId="6C348647" w14:textId="21EF9D1B" w:rsidR="005F1E19" w:rsidRPr="005A6749" w:rsidRDefault="005F1E19" w:rsidP="005F1E19">
      <w:pPr>
        <w:spacing w:line="480" w:lineRule="auto"/>
        <w:ind w:firstLine="720"/>
        <w:rPr>
          <w:rFonts w:ascii="Times New Roman" w:hAnsi="Times New Roman" w:cs="Times New Roman"/>
        </w:rPr>
      </w:pPr>
      <w:r>
        <w:rPr>
          <w:rFonts w:ascii="Times New Roman" w:hAnsi="Times New Roman" w:cs="Times New Roman"/>
        </w:rPr>
        <w:t>We</w:t>
      </w:r>
      <w:r w:rsidRPr="005A6749">
        <w:rPr>
          <w:rFonts w:ascii="Times New Roman" w:hAnsi="Times New Roman" w:cs="Times New Roman"/>
        </w:rPr>
        <w:t xml:space="preserve"> can make the</w:t>
      </w:r>
      <w:r>
        <w:rPr>
          <w:rFonts w:ascii="Times New Roman" w:hAnsi="Times New Roman" w:cs="Times New Roman"/>
        </w:rPr>
        <w:t xml:space="preserve"> inference</w:t>
      </w:r>
      <w:r w:rsidRPr="005A6749">
        <w:rPr>
          <w:rFonts w:ascii="Times New Roman" w:hAnsi="Times New Roman" w:cs="Times New Roman"/>
        </w:rPr>
        <w:t xml:space="preserve"> that the “angel” Woolf mentions represents her negative perceptions of how her readers might react to her work.  On a contemporary scale, her statement that “had I not killed her she would have killed me” relates to </w:t>
      </w:r>
      <w:r w:rsidR="000B79F8">
        <w:rPr>
          <w:rFonts w:ascii="Times New Roman" w:hAnsi="Times New Roman" w:cs="Times New Roman"/>
        </w:rPr>
        <w:t xml:space="preserve">two contemporary </w:t>
      </w:r>
      <w:r>
        <w:rPr>
          <w:rFonts w:ascii="Times New Roman" w:hAnsi="Times New Roman" w:cs="Times New Roman"/>
        </w:rPr>
        <w:t xml:space="preserve">epistemologies.  Looking at her work from the standpoint of an expressivist epistemology relates to Peter </w:t>
      </w:r>
      <w:r w:rsidRPr="007747F9">
        <w:rPr>
          <w:rFonts w:ascii="Times New Roman" w:hAnsi="Times New Roman" w:cs="Times New Roman"/>
        </w:rPr>
        <w:t>Elbow’s advice</w:t>
      </w:r>
      <w:r w:rsidRPr="005A6749">
        <w:rPr>
          <w:rFonts w:ascii="Times New Roman" w:hAnsi="Times New Roman" w:cs="Times New Roman"/>
        </w:rPr>
        <w:t xml:space="preserve"> to “ignore…audience altogether during the early stages of writing” (52), which is a central tenet of </w:t>
      </w:r>
      <w:r w:rsidR="002326A3">
        <w:rPr>
          <w:rFonts w:ascii="Times New Roman" w:hAnsi="Times New Roman" w:cs="Times New Roman"/>
        </w:rPr>
        <w:t>expressivism</w:t>
      </w:r>
      <w:r>
        <w:rPr>
          <w:rFonts w:ascii="Times New Roman" w:hAnsi="Times New Roman" w:cs="Times New Roman"/>
        </w:rPr>
        <w:t xml:space="preserve">.  </w:t>
      </w:r>
      <w:r w:rsidR="00A05313">
        <w:rPr>
          <w:rFonts w:ascii="Times New Roman" w:hAnsi="Times New Roman" w:cs="Times New Roman"/>
        </w:rPr>
        <w:t xml:space="preserve">Reference to her method of “killing the Angel” can help student writers who are blocked, for any reason, overcome it by </w:t>
      </w:r>
      <w:r w:rsidR="002326A3">
        <w:rPr>
          <w:rFonts w:ascii="Times New Roman" w:hAnsi="Times New Roman" w:cs="Times New Roman"/>
        </w:rPr>
        <w:t>helping them to create</w:t>
      </w:r>
      <w:r w:rsidR="00A05313">
        <w:rPr>
          <w:rFonts w:ascii="Times New Roman" w:hAnsi="Times New Roman" w:cs="Times New Roman"/>
        </w:rPr>
        <w:t xml:space="preserve"> </w:t>
      </w:r>
      <w:r w:rsidR="008B127C">
        <w:rPr>
          <w:rFonts w:ascii="Times New Roman" w:hAnsi="Times New Roman" w:cs="Times New Roman"/>
        </w:rPr>
        <w:t>a metaphor that could help them to overcome such blocks</w:t>
      </w:r>
      <w:r w:rsidR="00A05313">
        <w:rPr>
          <w:rFonts w:ascii="Times New Roman" w:hAnsi="Times New Roman" w:cs="Times New Roman"/>
        </w:rPr>
        <w:t>.</w:t>
      </w:r>
    </w:p>
    <w:p w14:paraId="668A0E08" w14:textId="4BBF5243" w:rsidR="00FD2C45" w:rsidRPr="005A6749" w:rsidRDefault="0085307F" w:rsidP="005F1E19">
      <w:pPr>
        <w:spacing w:line="480" w:lineRule="auto"/>
        <w:ind w:firstLine="720"/>
        <w:rPr>
          <w:rFonts w:ascii="Times New Roman" w:hAnsi="Times New Roman" w:cs="Times New Roman"/>
        </w:rPr>
      </w:pPr>
      <w:r w:rsidRPr="005A6749">
        <w:rPr>
          <w:rFonts w:ascii="Times New Roman" w:hAnsi="Times New Roman" w:cs="Times New Roman"/>
        </w:rPr>
        <w:t xml:space="preserve">  </w:t>
      </w:r>
      <w:r w:rsidR="00896768" w:rsidRPr="005A6749">
        <w:rPr>
          <w:rFonts w:ascii="Times New Roman" w:hAnsi="Times New Roman" w:cs="Times New Roman"/>
        </w:rPr>
        <w:t>On a social level, Woolf’s ignoring of her perceived audience, as signified by the “Angel,</w:t>
      </w:r>
      <w:r w:rsidR="001201EA" w:rsidRPr="005A6749">
        <w:rPr>
          <w:rFonts w:ascii="Times New Roman" w:hAnsi="Times New Roman" w:cs="Times New Roman"/>
        </w:rPr>
        <w:t xml:space="preserve">” can be seen as “transgression,” the definition of which Alastair Pennycook draws from </w:t>
      </w:r>
      <w:r w:rsidR="00896768" w:rsidRPr="005A6749">
        <w:rPr>
          <w:rFonts w:ascii="Times New Roman" w:hAnsi="Times New Roman" w:cs="Times New Roman"/>
        </w:rPr>
        <w:t>bell hooks when he says that “to ‘transgress’ is to oppose, to push against and to traverse the oppressive bounda</w:t>
      </w:r>
      <w:r w:rsidR="007747F9">
        <w:rPr>
          <w:rFonts w:ascii="Times New Roman" w:hAnsi="Times New Roman" w:cs="Times New Roman"/>
        </w:rPr>
        <w:t>ries of race, gender, and class</w:t>
      </w:r>
      <w:r w:rsidR="00896768" w:rsidRPr="005A6749">
        <w:rPr>
          <w:rFonts w:ascii="Times New Roman" w:hAnsi="Times New Roman" w:cs="Times New Roman"/>
        </w:rPr>
        <w:t>”</w:t>
      </w:r>
      <w:r w:rsidR="007747F9">
        <w:rPr>
          <w:rFonts w:ascii="Times New Roman" w:hAnsi="Times New Roman" w:cs="Times New Roman"/>
        </w:rPr>
        <w:t xml:space="preserve"> (40).</w:t>
      </w:r>
      <w:r w:rsidR="001201EA" w:rsidRPr="005A6749">
        <w:rPr>
          <w:rFonts w:ascii="Times New Roman" w:hAnsi="Times New Roman" w:cs="Times New Roman"/>
        </w:rPr>
        <w:t xml:space="preserve">  By </w:t>
      </w:r>
      <w:r w:rsidR="005F1E19">
        <w:rPr>
          <w:rFonts w:ascii="Times New Roman" w:hAnsi="Times New Roman" w:cs="Times New Roman"/>
        </w:rPr>
        <w:t>ignoring this “Angel</w:t>
      </w:r>
      <w:r w:rsidR="001201EA" w:rsidRPr="005A6749">
        <w:rPr>
          <w:rFonts w:ascii="Times New Roman" w:hAnsi="Times New Roman" w:cs="Times New Roman"/>
        </w:rPr>
        <w:t>,</w:t>
      </w:r>
      <w:r w:rsidR="005F1E19">
        <w:rPr>
          <w:rFonts w:ascii="Times New Roman" w:hAnsi="Times New Roman" w:cs="Times New Roman"/>
        </w:rPr>
        <w:t>”</w:t>
      </w:r>
      <w:r w:rsidR="001201EA" w:rsidRPr="005A6749">
        <w:rPr>
          <w:rFonts w:ascii="Times New Roman" w:hAnsi="Times New Roman" w:cs="Times New Roman"/>
        </w:rPr>
        <w:t xml:space="preserve"> it can be argued that Woolf is traversing “oppressive gender boundaries” by ignoring a voice that tells her she is not entitled to a “mind of her own” due to her gender.</w:t>
      </w:r>
      <w:r w:rsidR="005F1E19">
        <w:rPr>
          <w:rFonts w:ascii="Times New Roman" w:hAnsi="Times New Roman" w:cs="Times New Roman"/>
        </w:rPr>
        <w:t xml:space="preserve">  Such an argument has implications for feminist scholarship in that it delineates the empowerment of female writers</w:t>
      </w:r>
      <w:r w:rsidR="00CF4DE2">
        <w:rPr>
          <w:rFonts w:ascii="Times New Roman" w:hAnsi="Times New Roman" w:cs="Times New Roman"/>
        </w:rPr>
        <w:t xml:space="preserve"> in their ability to facilitate inventive processes,</w:t>
      </w:r>
      <w:r w:rsidR="005F1E19">
        <w:rPr>
          <w:rFonts w:ascii="Times New Roman" w:hAnsi="Times New Roman" w:cs="Times New Roman"/>
        </w:rPr>
        <w:t xml:space="preserve"> which is discussed by contemporary feminist scholars like bell hooks and Gloria Anzald</w:t>
      </w:r>
      <w:r w:rsidR="005F1E19" w:rsidRPr="005F1E19">
        <w:rPr>
          <w:rFonts w:ascii="Times New Roman" w:hAnsi="Times New Roman" w:cs="Times New Roman"/>
          <w:color w:val="000000"/>
        </w:rPr>
        <w:t>ú</w:t>
      </w:r>
      <w:r w:rsidR="005F1E19">
        <w:rPr>
          <w:rFonts w:ascii="Times New Roman" w:hAnsi="Times New Roman" w:cs="Times New Roman"/>
          <w:color w:val="000000"/>
        </w:rPr>
        <w:t>a.</w:t>
      </w:r>
      <w:r w:rsidR="00F90471">
        <w:rPr>
          <w:rFonts w:ascii="Times New Roman" w:hAnsi="Times New Roman" w:cs="Times New Roman"/>
          <w:color w:val="000000"/>
        </w:rPr>
        <w:t xml:space="preserve">  It also has implications for critical pedagogy in that it shows how Woolf looks beneath surface meanings of how her gender has been constructed, which can serve as a model for ho</w:t>
      </w:r>
      <w:r w:rsidR="008B127C">
        <w:rPr>
          <w:rFonts w:ascii="Times New Roman" w:hAnsi="Times New Roman" w:cs="Times New Roman"/>
          <w:color w:val="000000"/>
        </w:rPr>
        <w:t>w</w:t>
      </w:r>
      <w:r w:rsidR="00F90471">
        <w:rPr>
          <w:rFonts w:ascii="Times New Roman" w:hAnsi="Times New Roman" w:cs="Times New Roman"/>
          <w:color w:val="000000"/>
        </w:rPr>
        <w:t xml:space="preserve"> students can question similar meanings about how they are constructed by the various institutions </w:t>
      </w:r>
      <w:r w:rsidR="000B79F8">
        <w:rPr>
          <w:rFonts w:ascii="Times New Roman" w:hAnsi="Times New Roman" w:cs="Times New Roman"/>
          <w:color w:val="000000"/>
        </w:rPr>
        <w:t>to which they belong</w:t>
      </w:r>
      <w:r w:rsidR="00F90471">
        <w:rPr>
          <w:rFonts w:ascii="Times New Roman" w:hAnsi="Times New Roman" w:cs="Times New Roman"/>
          <w:color w:val="000000"/>
        </w:rPr>
        <w:t xml:space="preserve">.  Ultimately, </w:t>
      </w:r>
      <w:r w:rsidR="008B127C">
        <w:rPr>
          <w:rFonts w:ascii="Times New Roman" w:hAnsi="Times New Roman" w:cs="Times New Roman"/>
          <w:color w:val="000000"/>
        </w:rPr>
        <w:t>this</w:t>
      </w:r>
      <w:r w:rsidR="00F90471">
        <w:rPr>
          <w:rFonts w:ascii="Times New Roman" w:hAnsi="Times New Roman" w:cs="Times New Roman"/>
          <w:color w:val="000000"/>
        </w:rPr>
        <w:t xml:space="preserve"> questioning can inform how they undertake the process of invention</w:t>
      </w:r>
      <w:r w:rsidR="008B127C">
        <w:rPr>
          <w:rFonts w:ascii="Times New Roman" w:hAnsi="Times New Roman" w:cs="Times New Roman"/>
          <w:color w:val="000000"/>
        </w:rPr>
        <w:t xml:space="preserve">, as it can shape </w:t>
      </w:r>
      <w:r w:rsidR="000B79F8">
        <w:rPr>
          <w:rFonts w:ascii="Times New Roman" w:hAnsi="Times New Roman" w:cs="Times New Roman"/>
          <w:color w:val="000000"/>
        </w:rPr>
        <w:t xml:space="preserve">how they approach </w:t>
      </w:r>
      <w:r w:rsidR="002326A3">
        <w:rPr>
          <w:rFonts w:ascii="Times New Roman" w:hAnsi="Times New Roman" w:cs="Times New Roman"/>
          <w:color w:val="000000"/>
        </w:rPr>
        <w:t>constructing how their writing has been institutionally shaped.</w:t>
      </w:r>
    </w:p>
    <w:p w14:paraId="30B7739A" w14:textId="196EFCF2" w:rsidR="001201EA" w:rsidRPr="005A6749" w:rsidRDefault="001201EA" w:rsidP="001201EA">
      <w:pPr>
        <w:spacing w:line="480" w:lineRule="auto"/>
        <w:rPr>
          <w:rFonts w:ascii="Times New Roman" w:hAnsi="Times New Roman" w:cs="Times New Roman"/>
        </w:rPr>
      </w:pPr>
      <w:r w:rsidRPr="005A6749">
        <w:rPr>
          <w:rFonts w:ascii="Times New Roman" w:hAnsi="Times New Roman" w:cs="Times New Roman"/>
        </w:rPr>
        <w:tab/>
        <w:t xml:space="preserve">From examining the </w:t>
      </w:r>
      <w:r w:rsidR="000B79F8">
        <w:rPr>
          <w:rFonts w:ascii="Times New Roman" w:hAnsi="Times New Roman" w:cs="Times New Roman"/>
        </w:rPr>
        <w:t>wide range of scholarship in</w:t>
      </w:r>
      <w:r w:rsidRPr="005A6749">
        <w:rPr>
          <w:rFonts w:ascii="Times New Roman" w:hAnsi="Times New Roman" w:cs="Times New Roman"/>
        </w:rPr>
        <w:t xml:space="preserve"> Rh</w:t>
      </w:r>
      <w:r w:rsidR="000B79F8">
        <w:rPr>
          <w:rFonts w:ascii="Times New Roman" w:hAnsi="Times New Roman" w:cs="Times New Roman"/>
        </w:rPr>
        <w:t>etoric and Writing Studies</w:t>
      </w:r>
      <w:r w:rsidRPr="005A6749">
        <w:rPr>
          <w:rFonts w:ascii="Times New Roman" w:hAnsi="Times New Roman" w:cs="Times New Roman"/>
        </w:rPr>
        <w:t>, it can be said safely that there is not a wealth of work being completed on the application of psychology to our field</w:t>
      </w:r>
      <w:r w:rsidR="005F1E19">
        <w:rPr>
          <w:rFonts w:ascii="Times New Roman" w:hAnsi="Times New Roman" w:cs="Times New Roman"/>
        </w:rPr>
        <w:t xml:space="preserve">; </w:t>
      </w:r>
      <w:r w:rsidR="008E190A">
        <w:rPr>
          <w:rFonts w:ascii="Times New Roman" w:hAnsi="Times New Roman" w:cs="Times New Roman"/>
        </w:rPr>
        <w:t>such work has been published sporadically, which I will problematize in my dissertation</w:t>
      </w:r>
      <w:r w:rsidR="008E190A">
        <w:rPr>
          <w:rStyle w:val="FootnoteReference"/>
          <w:rFonts w:ascii="Times New Roman" w:hAnsi="Times New Roman" w:cs="Times New Roman"/>
        </w:rPr>
        <w:footnoteReference w:id="1"/>
      </w:r>
      <w:r w:rsidR="008E190A">
        <w:rPr>
          <w:rFonts w:ascii="Times New Roman" w:hAnsi="Times New Roman" w:cs="Times New Roman"/>
        </w:rPr>
        <w:t>.</w:t>
      </w:r>
      <w:r w:rsidRPr="005A6749">
        <w:rPr>
          <w:rFonts w:ascii="Times New Roman" w:hAnsi="Times New Roman" w:cs="Times New Roman"/>
        </w:rPr>
        <w:t xml:space="preserve"> However, if we look at the work of Buck, Bain, and Woolf, we can see </w:t>
      </w:r>
      <w:r w:rsidR="007747F9">
        <w:rPr>
          <w:rFonts w:ascii="Times New Roman" w:hAnsi="Times New Roman" w:cs="Times New Roman"/>
        </w:rPr>
        <w:t>their work</w:t>
      </w:r>
      <w:r w:rsidRPr="005A6749">
        <w:rPr>
          <w:rFonts w:ascii="Times New Roman" w:hAnsi="Times New Roman" w:cs="Times New Roman"/>
        </w:rPr>
        <w:t xml:space="preserve"> </w:t>
      </w:r>
      <w:r w:rsidR="007747F9">
        <w:rPr>
          <w:rFonts w:ascii="Times New Roman" w:hAnsi="Times New Roman" w:cs="Times New Roman"/>
        </w:rPr>
        <w:t xml:space="preserve">has </w:t>
      </w:r>
      <w:r w:rsidR="00F90471">
        <w:rPr>
          <w:rFonts w:ascii="Times New Roman" w:hAnsi="Times New Roman" w:cs="Times New Roman"/>
        </w:rPr>
        <w:t xml:space="preserve">contemporary applications with respect to </w:t>
      </w:r>
      <w:r w:rsidR="002326A3">
        <w:rPr>
          <w:rFonts w:ascii="Times New Roman" w:hAnsi="Times New Roman" w:cs="Times New Roman"/>
        </w:rPr>
        <w:t xml:space="preserve">the psychology of </w:t>
      </w:r>
      <w:r w:rsidR="00F90471">
        <w:rPr>
          <w:rFonts w:ascii="Times New Roman" w:hAnsi="Times New Roman" w:cs="Times New Roman"/>
        </w:rPr>
        <w:t xml:space="preserve">how writers </w:t>
      </w:r>
      <w:r w:rsidR="000B79F8">
        <w:rPr>
          <w:rFonts w:ascii="Times New Roman" w:hAnsi="Times New Roman" w:cs="Times New Roman"/>
        </w:rPr>
        <w:t xml:space="preserve">facilitate </w:t>
      </w:r>
      <w:r w:rsidR="00F90471">
        <w:rPr>
          <w:rFonts w:ascii="Times New Roman" w:hAnsi="Times New Roman" w:cs="Times New Roman"/>
        </w:rPr>
        <w:t>invention</w:t>
      </w:r>
      <w:r w:rsidR="007747F9">
        <w:rPr>
          <w:rFonts w:ascii="Times New Roman" w:hAnsi="Times New Roman" w:cs="Times New Roman"/>
        </w:rPr>
        <w:t>.</w:t>
      </w:r>
      <w:r w:rsidR="00F90471">
        <w:rPr>
          <w:rFonts w:ascii="Times New Roman" w:hAnsi="Times New Roman" w:cs="Times New Roman"/>
        </w:rPr>
        <w:t xml:space="preserve">  Furthermore, it has applications for critical pedagogy in how their work can inform how we teach students to look beyond the surface meanings </w:t>
      </w:r>
      <w:r w:rsidR="008B127C">
        <w:rPr>
          <w:rFonts w:ascii="Times New Roman" w:hAnsi="Times New Roman" w:cs="Times New Roman"/>
        </w:rPr>
        <w:t xml:space="preserve">of texts they read, </w:t>
      </w:r>
      <w:r w:rsidR="00F90471">
        <w:rPr>
          <w:rFonts w:ascii="Times New Roman" w:hAnsi="Times New Roman" w:cs="Times New Roman"/>
        </w:rPr>
        <w:t xml:space="preserve">policies they are required to follow, </w:t>
      </w:r>
      <w:r w:rsidR="008B127C">
        <w:rPr>
          <w:rFonts w:ascii="Times New Roman" w:hAnsi="Times New Roman" w:cs="Times New Roman"/>
        </w:rPr>
        <w:t xml:space="preserve">and </w:t>
      </w:r>
      <w:r w:rsidR="002326A3">
        <w:rPr>
          <w:rFonts w:ascii="Times New Roman" w:hAnsi="Times New Roman" w:cs="Times New Roman"/>
        </w:rPr>
        <w:t xml:space="preserve">social </w:t>
      </w:r>
      <w:r w:rsidR="008B127C">
        <w:rPr>
          <w:rFonts w:ascii="Times New Roman" w:hAnsi="Times New Roman" w:cs="Times New Roman"/>
        </w:rPr>
        <w:t>constructions ascribed to them by their institutions</w:t>
      </w:r>
      <w:r w:rsidR="00F90471">
        <w:rPr>
          <w:rFonts w:ascii="Times New Roman" w:hAnsi="Times New Roman" w:cs="Times New Roman"/>
        </w:rPr>
        <w:t xml:space="preserve">.  </w:t>
      </w:r>
      <w:r w:rsidR="008B127C">
        <w:rPr>
          <w:rFonts w:ascii="Times New Roman" w:hAnsi="Times New Roman" w:cs="Times New Roman"/>
        </w:rPr>
        <w:t xml:space="preserve">Once students </w:t>
      </w:r>
      <w:r w:rsidR="002326A3">
        <w:rPr>
          <w:rFonts w:ascii="Times New Roman" w:hAnsi="Times New Roman" w:cs="Times New Roman"/>
        </w:rPr>
        <w:t>can look beyond the surface of these scenarios</w:t>
      </w:r>
      <w:r w:rsidR="008B127C">
        <w:rPr>
          <w:rFonts w:ascii="Times New Roman" w:hAnsi="Times New Roman" w:cs="Times New Roman"/>
        </w:rPr>
        <w:t>, they</w:t>
      </w:r>
      <w:r w:rsidR="00F90471">
        <w:rPr>
          <w:rFonts w:ascii="Times New Roman" w:hAnsi="Times New Roman" w:cs="Times New Roman"/>
        </w:rPr>
        <w:t xml:space="preserve"> can begin new ways of inventing. </w:t>
      </w:r>
    </w:p>
    <w:p w14:paraId="24A1070B" w14:textId="2913594C" w:rsidR="007D03F8" w:rsidRDefault="007D03F8" w:rsidP="001201EA">
      <w:pPr>
        <w:spacing w:line="480" w:lineRule="auto"/>
        <w:jc w:val="center"/>
        <w:rPr>
          <w:rFonts w:ascii="Times New Roman" w:hAnsi="Times New Roman" w:cs="Times New Roman"/>
        </w:rPr>
      </w:pPr>
    </w:p>
    <w:p w14:paraId="2DC8BF13" w14:textId="77777777" w:rsidR="007747F9" w:rsidRDefault="007747F9" w:rsidP="001201EA">
      <w:pPr>
        <w:spacing w:line="480" w:lineRule="auto"/>
        <w:jc w:val="center"/>
        <w:rPr>
          <w:rFonts w:ascii="Times New Roman" w:hAnsi="Times New Roman" w:cs="Times New Roman"/>
        </w:rPr>
      </w:pPr>
    </w:p>
    <w:p w14:paraId="0956F839" w14:textId="77777777" w:rsidR="007747F9" w:rsidRDefault="007747F9" w:rsidP="001201EA">
      <w:pPr>
        <w:spacing w:line="480" w:lineRule="auto"/>
        <w:jc w:val="center"/>
        <w:rPr>
          <w:rFonts w:ascii="Times New Roman" w:hAnsi="Times New Roman" w:cs="Times New Roman"/>
        </w:rPr>
      </w:pPr>
    </w:p>
    <w:p w14:paraId="687D5EA6" w14:textId="77777777" w:rsidR="007747F9" w:rsidRDefault="007747F9" w:rsidP="001201EA">
      <w:pPr>
        <w:spacing w:line="480" w:lineRule="auto"/>
        <w:jc w:val="center"/>
        <w:rPr>
          <w:rFonts w:ascii="Times New Roman" w:hAnsi="Times New Roman" w:cs="Times New Roman"/>
        </w:rPr>
      </w:pPr>
    </w:p>
    <w:p w14:paraId="665584BC" w14:textId="0A9ABE2E" w:rsidR="001201EA" w:rsidRPr="005A6749" w:rsidRDefault="001201EA" w:rsidP="002326A3">
      <w:pPr>
        <w:spacing w:line="480" w:lineRule="auto"/>
        <w:jc w:val="center"/>
        <w:rPr>
          <w:rFonts w:ascii="Times New Roman" w:hAnsi="Times New Roman" w:cs="Times New Roman"/>
        </w:rPr>
      </w:pPr>
      <w:r w:rsidRPr="005A6749">
        <w:rPr>
          <w:rFonts w:ascii="Times New Roman" w:hAnsi="Times New Roman" w:cs="Times New Roman"/>
        </w:rPr>
        <w:t>Works Cited</w:t>
      </w:r>
    </w:p>
    <w:p w14:paraId="2F554889" w14:textId="77777777" w:rsidR="001201EA" w:rsidRPr="005A6749" w:rsidRDefault="001201EA" w:rsidP="005A6749">
      <w:pPr>
        <w:rPr>
          <w:rFonts w:ascii="Times New Roman" w:hAnsi="Times New Roman" w:cs="Times New Roman"/>
        </w:rPr>
      </w:pPr>
      <w:r w:rsidRPr="005A6749">
        <w:rPr>
          <w:rFonts w:ascii="Times New Roman" w:hAnsi="Times New Roman" w:cs="Times New Roman"/>
        </w:rPr>
        <w:t xml:space="preserve">Abey, Shelley.  “The Impact of Science on Rhetoric Through the Contributions of the </w:t>
      </w:r>
    </w:p>
    <w:p w14:paraId="75CC7CF1" w14:textId="77777777" w:rsidR="001201EA" w:rsidRPr="005A6749" w:rsidRDefault="001201EA" w:rsidP="005A6749">
      <w:pPr>
        <w:rPr>
          <w:rFonts w:ascii="Times New Roman" w:hAnsi="Times New Roman" w:cs="Times New Roman"/>
        </w:rPr>
      </w:pPr>
    </w:p>
    <w:p w14:paraId="40E22D33" w14:textId="77777777" w:rsidR="001201EA" w:rsidRPr="005A6749" w:rsidRDefault="001201EA" w:rsidP="005A6749">
      <w:pPr>
        <w:ind w:firstLine="720"/>
        <w:rPr>
          <w:rFonts w:ascii="Times New Roman" w:hAnsi="Times New Roman" w:cs="Times New Roman"/>
          <w:i/>
        </w:rPr>
      </w:pPr>
      <w:r w:rsidRPr="005A6749">
        <w:rPr>
          <w:rFonts w:ascii="Times New Roman" w:hAnsi="Times New Roman" w:cs="Times New Roman"/>
        </w:rPr>
        <w:t xml:space="preserve">University of Aberdeen’s Alexander Bain.”  </w:t>
      </w:r>
      <w:r w:rsidRPr="005A6749">
        <w:rPr>
          <w:rFonts w:ascii="Times New Roman" w:hAnsi="Times New Roman" w:cs="Times New Roman"/>
          <w:i/>
        </w:rPr>
        <w:t xml:space="preserve">Scottish Rhetoric and Its </w:t>
      </w:r>
    </w:p>
    <w:p w14:paraId="3FECDCE9" w14:textId="77777777" w:rsidR="001201EA" w:rsidRPr="005A6749" w:rsidRDefault="001201EA" w:rsidP="005A6749">
      <w:pPr>
        <w:ind w:firstLine="720"/>
        <w:rPr>
          <w:rFonts w:ascii="Times New Roman" w:hAnsi="Times New Roman" w:cs="Times New Roman"/>
          <w:i/>
        </w:rPr>
      </w:pPr>
    </w:p>
    <w:p w14:paraId="7CE3B93F" w14:textId="77777777" w:rsidR="001201EA" w:rsidRPr="005A6749" w:rsidRDefault="001201EA" w:rsidP="005A6749">
      <w:pPr>
        <w:ind w:firstLine="720"/>
        <w:rPr>
          <w:rFonts w:ascii="Times New Roman" w:hAnsi="Times New Roman" w:cs="Times New Roman"/>
        </w:rPr>
      </w:pPr>
      <w:r w:rsidRPr="005A6749">
        <w:rPr>
          <w:rFonts w:ascii="Times New Roman" w:hAnsi="Times New Roman" w:cs="Times New Roman"/>
          <w:i/>
        </w:rPr>
        <w:t>Influences</w:t>
      </w:r>
      <w:r w:rsidRPr="005A6749">
        <w:rPr>
          <w:rFonts w:ascii="Times New Roman" w:hAnsi="Times New Roman" w:cs="Times New Roman"/>
        </w:rPr>
        <w:t xml:space="preserve">.  Ed. Lynee Lewis Gaillet.  Mahwah: Lawrence Elburn Associates, </w:t>
      </w:r>
    </w:p>
    <w:p w14:paraId="4746A796" w14:textId="77777777" w:rsidR="001201EA" w:rsidRPr="005A6749" w:rsidRDefault="001201EA" w:rsidP="005A6749">
      <w:pPr>
        <w:ind w:firstLine="720"/>
        <w:rPr>
          <w:rFonts w:ascii="Times New Roman" w:hAnsi="Times New Roman" w:cs="Times New Roman"/>
        </w:rPr>
      </w:pPr>
    </w:p>
    <w:p w14:paraId="7C980F83" w14:textId="77777777" w:rsidR="001201EA" w:rsidRPr="005A6749" w:rsidRDefault="001201EA" w:rsidP="005A6749">
      <w:pPr>
        <w:ind w:firstLine="720"/>
        <w:rPr>
          <w:rFonts w:ascii="Times New Roman" w:hAnsi="Times New Roman" w:cs="Times New Roman"/>
        </w:rPr>
      </w:pPr>
      <w:r w:rsidRPr="005A6749">
        <w:rPr>
          <w:rFonts w:ascii="Times New Roman" w:hAnsi="Times New Roman" w:cs="Times New Roman"/>
        </w:rPr>
        <w:t xml:space="preserve">1998. </w:t>
      </w:r>
    </w:p>
    <w:p w14:paraId="7098159D" w14:textId="77777777" w:rsidR="001201EA" w:rsidRPr="005A6749" w:rsidRDefault="001201EA" w:rsidP="005A6749">
      <w:pPr>
        <w:rPr>
          <w:rFonts w:ascii="Times New Roman" w:hAnsi="Times New Roman" w:cs="Times New Roman"/>
        </w:rPr>
      </w:pPr>
    </w:p>
    <w:p w14:paraId="15822026" w14:textId="5971A08E" w:rsidR="001201EA" w:rsidRPr="005A6749" w:rsidRDefault="001201EA" w:rsidP="005A6749">
      <w:pPr>
        <w:rPr>
          <w:rFonts w:ascii="Times New Roman" w:hAnsi="Times New Roman" w:cs="Times New Roman"/>
          <w:i/>
        </w:rPr>
      </w:pPr>
      <w:r w:rsidRPr="005A6749">
        <w:rPr>
          <w:rFonts w:ascii="Times New Roman" w:hAnsi="Times New Roman" w:cs="Times New Roman"/>
        </w:rPr>
        <w:t xml:space="preserve">Bain, Alexander.  </w:t>
      </w:r>
      <w:r w:rsidR="005A6749">
        <w:rPr>
          <w:rFonts w:ascii="Times New Roman" w:hAnsi="Times New Roman" w:cs="Times New Roman"/>
        </w:rPr>
        <w:t>“</w:t>
      </w:r>
      <w:r w:rsidRPr="005A6749">
        <w:rPr>
          <w:rFonts w:ascii="Times New Roman" w:hAnsi="Times New Roman" w:cs="Times New Roman"/>
        </w:rPr>
        <w:t>English Composition and Rhetoric.</w:t>
      </w:r>
      <w:r w:rsidR="005A6749">
        <w:rPr>
          <w:rFonts w:ascii="Times New Roman" w:hAnsi="Times New Roman" w:cs="Times New Roman"/>
        </w:rPr>
        <w:t>”</w:t>
      </w:r>
      <w:r w:rsidRPr="005A6749">
        <w:rPr>
          <w:rFonts w:ascii="Times New Roman" w:hAnsi="Times New Roman" w:cs="Times New Roman"/>
        </w:rPr>
        <w:t xml:space="preserve">  </w:t>
      </w:r>
      <w:r w:rsidRPr="005A6749">
        <w:rPr>
          <w:rFonts w:ascii="Times New Roman" w:hAnsi="Times New Roman" w:cs="Times New Roman"/>
          <w:i/>
        </w:rPr>
        <w:t xml:space="preserve">The Rhetorical Tradition: </w:t>
      </w:r>
    </w:p>
    <w:p w14:paraId="3C180BE0" w14:textId="77777777" w:rsidR="001201EA" w:rsidRPr="005A6749" w:rsidRDefault="001201EA" w:rsidP="005A6749">
      <w:pPr>
        <w:rPr>
          <w:rFonts w:ascii="Times New Roman" w:hAnsi="Times New Roman" w:cs="Times New Roman"/>
          <w:i/>
        </w:rPr>
      </w:pPr>
    </w:p>
    <w:p w14:paraId="018C6174" w14:textId="77777777" w:rsidR="001201EA" w:rsidRPr="005A6749" w:rsidRDefault="001201EA" w:rsidP="005A6749">
      <w:pPr>
        <w:ind w:left="720"/>
        <w:rPr>
          <w:rFonts w:ascii="Times New Roman" w:hAnsi="Times New Roman" w:cs="Times New Roman"/>
        </w:rPr>
      </w:pPr>
      <w:r w:rsidRPr="005A6749">
        <w:rPr>
          <w:rFonts w:ascii="Times New Roman" w:hAnsi="Times New Roman" w:cs="Times New Roman"/>
          <w:i/>
        </w:rPr>
        <w:t>Readings from Classical Times to the Present</w:t>
      </w:r>
      <w:r w:rsidRPr="005A6749">
        <w:rPr>
          <w:rFonts w:ascii="Times New Roman" w:hAnsi="Times New Roman" w:cs="Times New Roman"/>
        </w:rPr>
        <w:t>.  2</w:t>
      </w:r>
      <w:r w:rsidRPr="005A6749">
        <w:rPr>
          <w:rFonts w:ascii="Times New Roman" w:hAnsi="Times New Roman" w:cs="Times New Roman"/>
          <w:vertAlign w:val="superscript"/>
        </w:rPr>
        <w:t>nd</w:t>
      </w:r>
      <w:r w:rsidRPr="005A6749">
        <w:rPr>
          <w:rFonts w:ascii="Times New Roman" w:hAnsi="Times New Roman" w:cs="Times New Roman"/>
        </w:rPr>
        <w:t xml:space="preserve"> edition.  Boston: </w:t>
      </w:r>
    </w:p>
    <w:p w14:paraId="018340CA" w14:textId="77777777" w:rsidR="001201EA" w:rsidRPr="005A6749" w:rsidRDefault="001201EA" w:rsidP="005A6749">
      <w:pPr>
        <w:ind w:left="720"/>
        <w:rPr>
          <w:rFonts w:ascii="Times New Roman" w:hAnsi="Times New Roman" w:cs="Times New Roman"/>
        </w:rPr>
      </w:pPr>
    </w:p>
    <w:p w14:paraId="235927DA" w14:textId="77777777" w:rsidR="001201EA" w:rsidRPr="005A6749" w:rsidRDefault="001201EA" w:rsidP="005A6749">
      <w:pPr>
        <w:ind w:left="720"/>
        <w:rPr>
          <w:rFonts w:ascii="Times New Roman" w:hAnsi="Times New Roman" w:cs="Times New Roman"/>
        </w:rPr>
      </w:pPr>
      <w:r w:rsidRPr="005A6749">
        <w:rPr>
          <w:rFonts w:ascii="Times New Roman" w:hAnsi="Times New Roman" w:cs="Times New Roman"/>
        </w:rPr>
        <w:t>Bedford/St. Martin’s, 2001.  1145-1148.</w:t>
      </w:r>
    </w:p>
    <w:p w14:paraId="63F67702" w14:textId="77777777" w:rsidR="005A6749" w:rsidRPr="005A6749" w:rsidRDefault="005A6749" w:rsidP="005A6749">
      <w:pPr>
        <w:rPr>
          <w:rFonts w:ascii="Times New Roman" w:hAnsi="Times New Roman" w:cs="Times New Roman"/>
        </w:rPr>
      </w:pPr>
    </w:p>
    <w:p w14:paraId="13ED9595" w14:textId="77777777" w:rsidR="005A6749" w:rsidRPr="005A6749" w:rsidRDefault="005A6749" w:rsidP="005A6749">
      <w:pPr>
        <w:spacing w:line="480" w:lineRule="auto"/>
        <w:rPr>
          <w:rFonts w:ascii="Times New Roman" w:hAnsi="Times New Roman" w:cs="Times New Roman"/>
          <w:i/>
        </w:rPr>
      </w:pPr>
      <w:r w:rsidRPr="005A6749">
        <w:rPr>
          <w:rFonts w:ascii="Times New Roman" w:hAnsi="Times New Roman" w:cs="Times New Roman"/>
        </w:rPr>
        <w:t xml:space="preserve">Bizzell, Patricia and Bruce Herzberg.  Introduction.  “Alexander Bain.”  </w:t>
      </w:r>
      <w:r w:rsidRPr="005A6749">
        <w:rPr>
          <w:rFonts w:ascii="Times New Roman" w:hAnsi="Times New Roman" w:cs="Times New Roman"/>
          <w:i/>
        </w:rPr>
        <w:t xml:space="preserve">The </w:t>
      </w:r>
    </w:p>
    <w:p w14:paraId="1C903964" w14:textId="77777777" w:rsidR="005A6749" w:rsidRPr="005A6749" w:rsidRDefault="005A6749" w:rsidP="005A6749">
      <w:pPr>
        <w:spacing w:line="480" w:lineRule="auto"/>
        <w:ind w:left="720"/>
        <w:rPr>
          <w:rFonts w:ascii="Times New Roman" w:hAnsi="Times New Roman" w:cs="Times New Roman"/>
        </w:rPr>
      </w:pPr>
      <w:r w:rsidRPr="005A6749">
        <w:rPr>
          <w:rFonts w:ascii="Times New Roman" w:hAnsi="Times New Roman" w:cs="Times New Roman"/>
          <w:i/>
        </w:rPr>
        <w:t>Rhetorical Tradition: Readings from Classical Times to the Present</w:t>
      </w:r>
      <w:r w:rsidRPr="005A6749">
        <w:rPr>
          <w:rFonts w:ascii="Times New Roman" w:hAnsi="Times New Roman" w:cs="Times New Roman"/>
        </w:rPr>
        <w:t>.  2</w:t>
      </w:r>
      <w:r w:rsidRPr="005A6749">
        <w:rPr>
          <w:rFonts w:ascii="Times New Roman" w:hAnsi="Times New Roman" w:cs="Times New Roman"/>
          <w:vertAlign w:val="superscript"/>
        </w:rPr>
        <w:t>nd</w:t>
      </w:r>
      <w:r w:rsidRPr="005A6749">
        <w:rPr>
          <w:rFonts w:ascii="Times New Roman" w:hAnsi="Times New Roman" w:cs="Times New Roman"/>
        </w:rPr>
        <w:t xml:space="preserve"> edition.  Boston: Bedford/St. Martin’s, 2001.  1142-1144.</w:t>
      </w:r>
    </w:p>
    <w:p w14:paraId="2BEFF411" w14:textId="77777777" w:rsidR="005A6749" w:rsidRPr="005A6749" w:rsidRDefault="005A6749" w:rsidP="005A6749">
      <w:pPr>
        <w:spacing w:line="480" w:lineRule="auto"/>
        <w:rPr>
          <w:rFonts w:ascii="Times New Roman" w:hAnsi="Times New Roman" w:cs="Times New Roman"/>
        </w:rPr>
      </w:pPr>
      <w:r w:rsidRPr="005A6749">
        <w:rPr>
          <w:rFonts w:ascii="Times New Roman" w:hAnsi="Times New Roman" w:cs="Times New Roman"/>
        </w:rPr>
        <w:t xml:space="preserve">Buck, Gertrude.  </w:t>
      </w:r>
      <w:r w:rsidRPr="005A6749">
        <w:rPr>
          <w:rFonts w:ascii="Times New Roman" w:hAnsi="Times New Roman" w:cs="Times New Roman"/>
          <w:i/>
        </w:rPr>
        <w:t>Figures of Rhetoric: A Psychological Study</w:t>
      </w:r>
      <w:r w:rsidRPr="005A6749">
        <w:rPr>
          <w:rFonts w:ascii="Times New Roman" w:hAnsi="Times New Roman" w:cs="Times New Roman"/>
        </w:rPr>
        <w:t xml:space="preserve">.  University of </w:t>
      </w:r>
    </w:p>
    <w:p w14:paraId="2F72EFDE" w14:textId="77777777" w:rsidR="005A6749" w:rsidRPr="005A6749" w:rsidRDefault="005A6749" w:rsidP="005A6749">
      <w:pPr>
        <w:spacing w:line="480" w:lineRule="auto"/>
        <w:ind w:firstLine="720"/>
        <w:rPr>
          <w:rFonts w:ascii="Times New Roman" w:hAnsi="Times New Roman" w:cs="Times New Roman"/>
        </w:rPr>
      </w:pPr>
      <w:r w:rsidRPr="005A6749">
        <w:rPr>
          <w:rFonts w:ascii="Times New Roman" w:hAnsi="Times New Roman" w:cs="Times New Roman"/>
        </w:rPr>
        <w:t>Michigan: Ann Arbor, 1895.</w:t>
      </w:r>
    </w:p>
    <w:p w14:paraId="6768DA42" w14:textId="77777777" w:rsidR="005A6749" w:rsidRPr="005A6749" w:rsidRDefault="005A6749" w:rsidP="005A6749">
      <w:pPr>
        <w:spacing w:line="480" w:lineRule="auto"/>
        <w:rPr>
          <w:rFonts w:ascii="Times New Roman" w:hAnsi="Times New Roman" w:cs="Times New Roman"/>
        </w:rPr>
      </w:pPr>
      <w:r w:rsidRPr="005A6749">
        <w:rPr>
          <w:rFonts w:ascii="Times New Roman" w:hAnsi="Times New Roman" w:cs="Times New Roman"/>
        </w:rPr>
        <w:t xml:space="preserve">Buck, Gertrude.  </w:t>
      </w:r>
      <w:r w:rsidRPr="005A6749">
        <w:rPr>
          <w:rFonts w:ascii="Times New Roman" w:hAnsi="Times New Roman" w:cs="Times New Roman"/>
          <w:i/>
        </w:rPr>
        <w:t>The Metaphor: A Study in the Psychology of Rhetoric</w:t>
      </w:r>
      <w:r w:rsidRPr="005A6749">
        <w:rPr>
          <w:rFonts w:ascii="Times New Roman" w:hAnsi="Times New Roman" w:cs="Times New Roman"/>
        </w:rPr>
        <w:t xml:space="preserve">.  </w:t>
      </w:r>
    </w:p>
    <w:p w14:paraId="3C8A022C" w14:textId="77777777" w:rsidR="005A6749" w:rsidRPr="005A6749" w:rsidRDefault="005A6749" w:rsidP="005A6749">
      <w:pPr>
        <w:spacing w:line="480" w:lineRule="auto"/>
        <w:ind w:firstLine="720"/>
        <w:rPr>
          <w:rFonts w:ascii="Times New Roman" w:hAnsi="Times New Roman" w:cs="Times New Roman"/>
        </w:rPr>
      </w:pPr>
      <w:r w:rsidRPr="005A6749">
        <w:rPr>
          <w:rFonts w:ascii="Times New Roman" w:hAnsi="Times New Roman" w:cs="Times New Roman"/>
        </w:rPr>
        <w:t>University of Michigan: Ann Arbor, 1899.</w:t>
      </w:r>
    </w:p>
    <w:p w14:paraId="158236EA" w14:textId="77777777" w:rsidR="005A6749" w:rsidRPr="005A6749" w:rsidRDefault="005A6749" w:rsidP="005A6749">
      <w:pPr>
        <w:spacing w:line="480" w:lineRule="auto"/>
        <w:rPr>
          <w:rFonts w:ascii="Times New Roman" w:hAnsi="Times New Roman" w:cs="Times New Roman"/>
          <w:i/>
        </w:rPr>
      </w:pPr>
      <w:r w:rsidRPr="005A6749">
        <w:rPr>
          <w:rFonts w:ascii="Times New Roman" w:hAnsi="Times New Roman" w:cs="Times New Roman"/>
        </w:rPr>
        <w:t xml:space="preserve">Campbell, Joann.  Introduction.  “Genesis: Poetic Metaphor.”  </w:t>
      </w:r>
      <w:r w:rsidRPr="005A6749">
        <w:rPr>
          <w:rFonts w:ascii="Times New Roman" w:hAnsi="Times New Roman" w:cs="Times New Roman"/>
          <w:i/>
        </w:rPr>
        <w:t xml:space="preserve">Toward a Feminist </w:t>
      </w:r>
    </w:p>
    <w:p w14:paraId="3F817C2F" w14:textId="77777777" w:rsidR="005A6749" w:rsidRPr="005A6749" w:rsidRDefault="005A6749" w:rsidP="005A6749">
      <w:pPr>
        <w:spacing w:line="480" w:lineRule="auto"/>
        <w:ind w:left="720"/>
        <w:rPr>
          <w:rFonts w:ascii="Times New Roman" w:hAnsi="Times New Roman" w:cs="Times New Roman"/>
        </w:rPr>
      </w:pPr>
      <w:r w:rsidRPr="005A6749">
        <w:rPr>
          <w:rFonts w:ascii="Times New Roman" w:hAnsi="Times New Roman" w:cs="Times New Roman"/>
          <w:i/>
        </w:rPr>
        <w:t>Rhetoric: The Writing of Gertrude Buck</w:t>
      </w:r>
      <w:r w:rsidRPr="005A6749">
        <w:rPr>
          <w:rFonts w:ascii="Times New Roman" w:hAnsi="Times New Roman" w:cs="Times New Roman"/>
        </w:rPr>
        <w:t>.  University of Pittsburgh Press: Pittsburgh, 1996.</w:t>
      </w:r>
    </w:p>
    <w:p w14:paraId="49DE4B8A" w14:textId="77777777" w:rsidR="005A6749" w:rsidRPr="005A6749" w:rsidRDefault="005A6749" w:rsidP="005A6749">
      <w:pPr>
        <w:spacing w:line="480" w:lineRule="auto"/>
        <w:rPr>
          <w:rFonts w:ascii="Times New Roman" w:hAnsi="Times New Roman" w:cs="Times New Roman"/>
        </w:rPr>
      </w:pPr>
      <w:r w:rsidRPr="005A6749">
        <w:rPr>
          <w:rFonts w:ascii="Times New Roman" w:hAnsi="Times New Roman" w:cs="Times New Roman"/>
        </w:rPr>
        <w:t xml:space="preserve">Elbow, Peter.  “Closing My Eyes as I Speak: An Argument for Ignoring Audience.”  </w:t>
      </w:r>
    </w:p>
    <w:p w14:paraId="57EECB36" w14:textId="39926312" w:rsidR="005A6749" w:rsidRDefault="005A6749" w:rsidP="008B127C">
      <w:pPr>
        <w:spacing w:line="480" w:lineRule="auto"/>
        <w:ind w:firstLine="720"/>
        <w:rPr>
          <w:rFonts w:ascii="Times New Roman" w:hAnsi="Times New Roman" w:cs="Times New Roman"/>
        </w:rPr>
      </w:pPr>
      <w:r w:rsidRPr="005A6749">
        <w:rPr>
          <w:rFonts w:ascii="Times New Roman" w:hAnsi="Times New Roman" w:cs="Times New Roman"/>
          <w:i/>
        </w:rPr>
        <w:t>College English</w:t>
      </w:r>
      <w:r w:rsidRPr="005A6749">
        <w:rPr>
          <w:rFonts w:ascii="Times New Roman" w:hAnsi="Times New Roman" w:cs="Times New Roman"/>
        </w:rPr>
        <w:t xml:space="preserve"> 49.1 (January, 1987): 50-69. </w:t>
      </w:r>
    </w:p>
    <w:p w14:paraId="4324FBF3" w14:textId="77777777" w:rsidR="0085313E" w:rsidRPr="0085313E" w:rsidRDefault="0085313E" w:rsidP="0085313E">
      <w:pPr>
        <w:spacing w:line="480" w:lineRule="auto"/>
        <w:rPr>
          <w:rFonts w:ascii="Times New Roman" w:hAnsi="Times New Roman" w:cs="Times New Roman"/>
          <w:i/>
        </w:rPr>
      </w:pPr>
      <w:r>
        <w:rPr>
          <w:rFonts w:ascii="Times New Roman" w:hAnsi="Times New Roman" w:cs="Times New Roman"/>
        </w:rPr>
        <w:t xml:space="preserve">Flower, Linda and John R. Hayes.  “A Cognitive Process Theory of Writing.”  </w:t>
      </w:r>
      <w:r w:rsidRPr="0085313E">
        <w:rPr>
          <w:rFonts w:ascii="Times New Roman" w:hAnsi="Times New Roman" w:cs="Times New Roman"/>
          <w:i/>
        </w:rPr>
        <w:t xml:space="preserve">College </w:t>
      </w:r>
    </w:p>
    <w:p w14:paraId="39BA4918" w14:textId="04B828FE" w:rsidR="0085313E" w:rsidRPr="0085313E" w:rsidRDefault="0085313E" w:rsidP="0085313E">
      <w:pPr>
        <w:ind w:firstLine="720"/>
        <w:rPr>
          <w:rFonts w:ascii="Times New Roman" w:hAnsi="Times New Roman" w:cs="Times New Roman"/>
        </w:rPr>
      </w:pPr>
      <w:r w:rsidRPr="0085313E">
        <w:rPr>
          <w:rFonts w:ascii="Times New Roman" w:hAnsi="Times New Roman" w:cs="Times New Roman"/>
          <w:i/>
        </w:rPr>
        <w:t>Composition and Communication</w:t>
      </w:r>
      <w:r>
        <w:rPr>
          <w:rFonts w:ascii="Times New Roman" w:hAnsi="Times New Roman" w:cs="Times New Roman"/>
        </w:rPr>
        <w:t xml:space="preserve"> 32.4 (December, 1981): 365-87. </w:t>
      </w:r>
      <w:r w:rsidRPr="0085313E">
        <w:rPr>
          <w:rFonts w:ascii="Times New Roman" w:hAnsi="Times New Roman" w:cs="Times New Roman"/>
        </w:rPr>
        <w:t xml:space="preserve">Rpt. in </w:t>
      </w:r>
    </w:p>
    <w:p w14:paraId="332A3AE1" w14:textId="77777777" w:rsidR="0085313E" w:rsidRPr="0085313E" w:rsidRDefault="0085313E" w:rsidP="0085313E">
      <w:pPr>
        <w:ind w:firstLine="720"/>
        <w:rPr>
          <w:rFonts w:ascii="Times New Roman" w:hAnsi="Times New Roman" w:cs="Times New Roman"/>
        </w:rPr>
      </w:pPr>
    </w:p>
    <w:p w14:paraId="06A36253" w14:textId="77777777" w:rsidR="0085313E" w:rsidRDefault="0085313E" w:rsidP="0085313E">
      <w:pPr>
        <w:ind w:firstLine="720"/>
        <w:rPr>
          <w:rFonts w:ascii="Times New Roman" w:hAnsi="Times New Roman" w:cs="Times New Roman"/>
        </w:rPr>
      </w:pPr>
      <w:r w:rsidRPr="0085313E">
        <w:rPr>
          <w:rFonts w:ascii="Times New Roman" w:hAnsi="Times New Roman" w:cs="Times New Roman"/>
          <w:i/>
        </w:rPr>
        <w:t xml:space="preserve">Cross-Talk in Comp Theory: A Reader </w:t>
      </w:r>
      <w:r w:rsidRPr="0085313E">
        <w:rPr>
          <w:rFonts w:ascii="Times New Roman" w:hAnsi="Times New Roman" w:cs="Times New Roman"/>
        </w:rPr>
        <w:t>(2</w:t>
      </w:r>
      <w:r w:rsidRPr="0085313E">
        <w:rPr>
          <w:rFonts w:ascii="Times New Roman" w:hAnsi="Times New Roman" w:cs="Times New Roman"/>
          <w:vertAlign w:val="superscript"/>
        </w:rPr>
        <w:t>nd</w:t>
      </w:r>
      <w:r w:rsidRPr="0085313E">
        <w:rPr>
          <w:rFonts w:ascii="Times New Roman" w:hAnsi="Times New Roman" w:cs="Times New Roman"/>
        </w:rPr>
        <w:t xml:space="preserve"> ed).  Ed. Victor </w:t>
      </w:r>
    </w:p>
    <w:p w14:paraId="7109C7A3" w14:textId="79580A5C" w:rsidR="0085313E" w:rsidRPr="0085313E" w:rsidRDefault="0085313E" w:rsidP="0085313E">
      <w:pPr>
        <w:ind w:firstLine="720"/>
        <w:rPr>
          <w:rFonts w:ascii="Times New Roman" w:hAnsi="Times New Roman" w:cs="Times New Roman"/>
        </w:rPr>
      </w:pPr>
      <w:r w:rsidRPr="0085313E">
        <w:rPr>
          <w:rFonts w:ascii="Times New Roman" w:hAnsi="Times New Roman" w:cs="Times New Roman"/>
        </w:rPr>
        <w:t xml:space="preserve">Villanueva.  Urbana: National Council of Teachers of English, 2003.  </w:t>
      </w:r>
      <w:r>
        <w:rPr>
          <w:rFonts w:ascii="Times New Roman" w:hAnsi="Times New Roman" w:cs="Times New Roman"/>
        </w:rPr>
        <w:t>273-297.</w:t>
      </w:r>
    </w:p>
    <w:p w14:paraId="03980081" w14:textId="77777777" w:rsidR="0085313E" w:rsidRDefault="0085313E" w:rsidP="005A6749">
      <w:pPr>
        <w:rPr>
          <w:rFonts w:ascii="Times New Roman" w:hAnsi="Times New Roman" w:cs="Times New Roman"/>
        </w:rPr>
      </w:pPr>
    </w:p>
    <w:p w14:paraId="2029C0FA" w14:textId="77777777" w:rsidR="005A6749" w:rsidRPr="005A6749" w:rsidRDefault="005A6749" w:rsidP="005A6749">
      <w:pPr>
        <w:rPr>
          <w:rFonts w:ascii="Times New Roman" w:hAnsi="Times New Roman" w:cs="Times New Roman"/>
        </w:rPr>
      </w:pPr>
      <w:r w:rsidRPr="005A6749">
        <w:rPr>
          <w:rFonts w:ascii="Times New Roman" w:hAnsi="Times New Roman" w:cs="Times New Roman"/>
        </w:rPr>
        <w:t xml:space="preserve">Kitzhaber, Albert.  </w:t>
      </w:r>
      <w:r w:rsidRPr="005A6749">
        <w:rPr>
          <w:rFonts w:ascii="Times New Roman" w:hAnsi="Times New Roman" w:cs="Times New Roman"/>
          <w:i/>
        </w:rPr>
        <w:t>Rhetoric in American Colleges, 1850-1900</w:t>
      </w:r>
      <w:r w:rsidRPr="005A6749">
        <w:rPr>
          <w:rFonts w:ascii="Times New Roman" w:hAnsi="Times New Roman" w:cs="Times New Roman"/>
        </w:rPr>
        <w:t xml:space="preserve">.  Dallas: Southern </w:t>
      </w:r>
    </w:p>
    <w:p w14:paraId="7CDCF4C8" w14:textId="77777777" w:rsidR="005A6749" w:rsidRPr="005A6749" w:rsidRDefault="005A6749" w:rsidP="005A6749">
      <w:pPr>
        <w:rPr>
          <w:rFonts w:ascii="Times New Roman" w:hAnsi="Times New Roman" w:cs="Times New Roman"/>
        </w:rPr>
      </w:pPr>
    </w:p>
    <w:p w14:paraId="43A7A52D" w14:textId="77777777" w:rsidR="005A6749" w:rsidRPr="005A6749" w:rsidRDefault="005A6749" w:rsidP="005A6749">
      <w:pPr>
        <w:ind w:firstLine="720"/>
        <w:rPr>
          <w:rFonts w:ascii="Times New Roman" w:hAnsi="Times New Roman" w:cs="Times New Roman"/>
        </w:rPr>
      </w:pPr>
      <w:r w:rsidRPr="005A6749">
        <w:rPr>
          <w:rFonts w:ascii="Times New Roman" w:hAnsi="Times New Roman" w:cs="Times New Roman"/>
        </w:rPr>
        <w:t xml:space="preserve">Methodist University Press, 1990.  </w:t>
      </w:r>
    </w:p>
    <w:p w14:paraId="7EF6C62F" w14:textId="77777777" w:rsidR="005A6749" w:rsidRPr="005A6749" w:rsidRDefault="005A6749" w:rsidP="005A6749">
      <w:pPr>
        <w:rPr>
          <w:rFonts w:ascii="Times New Roman" w:hAnsi="Times New Roman" w:cs="Times New Roman"/>
        </w:rPr>
      </w:pPr>
    </w:p>
    <w:p w14:paraId="4DFE3CD9" w14:textId="77777777" w:rsidR="000B79F8" w:rsidRDefault="000B79F8" w:rsidP="005A6749">
      <w:pPr>
        <w:rPr>
          <w:rFonts w:ascii="Times New Roman" w:hAnsi="Times New Roman" w:cs="Times New Roman"/>
        </w:rPr>
      </w:pPr>
    </w:p>
    <w:p w14:paraId="33BBF0B0" w14:textId="77777777" w:rsidR="005A6749" w:rsidRPr="005A6749" w:rsidRDefault="005A6749" w:rsidP="005A6749">
      <w:pPr>
        <w:rPr>
          <w:rFonts w:ascii="Times New Roman" w:hAnsi="Times New Roman" w:cs="Times New Roman"/>
        </w:rPr>
      </w:pPr>
      <w:r w:rsidRPr="005A6749">
        <w:rPr>
          <w:rFonts w:ascii="Times New Roman" w:hAnsi="Times New Roman" w:cs="Times New Roman"/>
        </w:rPr>
        <w:t xml:space="preserve">Pennycook, Alastair.  </w:t>
      </w:r>
      <w:r w:rsidRPr="007747F9">
        <w:rPr>
          <w:rFonts w:ascii="Times New Roman" w:hAnsi="Times New Roman" w:cs="Times New Roman"/>
          <w:i/>
        </w:rPr>
        <w:t>Global Englishes and Transcultural Flows</w:t>
      </w:r>
      <w:r w:rsidRPr="005A6749">
        <w:rPr>
          <w:rFonts w:ascii="Times New Roman" w:hAnsi="Times New Roman" w:cs="Times New Roman"/>
        </w:rPr>
        <w:t xml:space="preserve">.  New York: </w:t>
      </w:r>
    </w:p>
    <w:p w14:paraId="39B11F31" w14:textId="77777777" w:rsidR="005A6749" w:rsidRPr="005A6749" w:rsidRDefault="005A6749" w:rsidP="005A6749">
      <w:pPr>
        <w:rPr>
          <w:rFonts w:ascii="Times New Roman" w:hAnsi="Times New Roman" w:cs="Times New Roman"/>
        </w:rPr>
      </w:pPr>
    </w:p>
    <w:p w14:paraId="5C1DE4AB" w14:textId="4C0D6A3A" w:rsidR="005A6749" w:rsidRDefault="005A6749" w:rsidP="005A6749">
      <w:pPr>
        <w:ind w:firstLine="720"/>
        <w:rPr>
          <w:rFonts w:ascii="Times New Roman" w:hAnsi="Times New Roman" w:cs="Times New Roman"/>
        </w:rPr>
      </w:pPr>
      <w:r w:rsidRPr="005A6749">
        <w:rPr>
          <w:rFonts w:ascii="Times New Roman" w:hAnsi="Times New Roman" w:cs="Times New Roman"/>
        </w:rPr>
        <w:t>Routledge, 2007.</w:t>
      </w:r>
    </w:p>
    <w:p w14:paraId="3FEF6D0D" w14:textId="77777777" w:rsidR="008B127C" w:rsidRDefault="008B127C" w:rsidP="008B127C">
      <w:pPr>
        <w:rPr>
          <w:rFonts w:ascii="Times New Roman" w:hAnsi="Times New Roman" w:cs="Times New Roman"/>
        </w:rPr>
      </w:pPr>
    </w:p>
    <w:p w14:paraId="4A1BBCAD" w14:textId="77777777" w:rsidR="00774C32" w:rsidRDefault="008B127C" w:rsidP="008B127C">
      <w:pPr>
        <w:rPr>
          <w:rFonts w:ascii="Times New Roman" w:hAnsi="Times New Roman" w:cs="Times New Roman"/>
        </w:rPr>
      </w:pPr>
      <w:r>
        <w:rPr>
          <w:rFonts w:ascii="Times New Roman" w:hAnsi="Times New Roman" w:cs="Times New Roman"/>
        </w:rPr>
        <w:t xml:space="preserve">Shor, Ira.  </w:t>
      </w:r>
      <w:r w:rsidRPr="00774C32">
        <w:rPr>
          <w:rFonts w:ascii="Times New Roman" w:hAnsi="Times New Roman" w:cs="Times New Roman"/>
          <w:i/>
        </w:rPr>
        <w:t>Empowering Education: Critical Teaching for Social Change</w:t>
      </w:r>
      <w:r>
        <w:rPr>
          <w:rFonts w:ascii="Times New Roman" w:hAnsi="Times New Roman" w:cs="Times New Roman"/>
        </w:rPr>
        <w:t xml:space="preserve">.  Chicago: </w:t>
      </w:r>
    </w:p>
    <w:p w14:paraId="2667A4CB" w14:textId="77777777" w:rsidR="00774C32" w:rsidRDefault="00774C32" w:rsidP="008B127C">
      <w:pPr>
        <w:rPr>
          <w:rFonts w:ascii="Times New Roman" w:hAnsi="Times New Roman" w:cs="Times New Roman"/>
        </w:rPr>
      </w:pPr>
    </w:p>
    <w:p w14:paraId="5F375873" w14:textId="25220D5E" w:rsidR="008B127C" w:rsidRPr="005A6749" w:rsidRDefault="008B127C" w:rsidP="00774C32">
      <w:pPr>
        <w:ind w:firstLine="720"/>
        <w:rPr>
          <w:rFonts w:ascii="Times New Roman" w:hAnsi="Times New Roman" w:cs="Times New Roman"/>
        </w:rPr>
      </w:pPr>
      <w:r>
        <w:rPr>
          <w:rFonts w:ascii="Times New Roman" w:hAnsi="Times New Roman" w:cs="Times New Roman"/>
        </w:rPr>
        <w:t xml:space="preserve">University of Chicago Press, </w:t>
      </w:r>
      <w:r w:rsidR="00774C32">
        <w:rPr>
          <w:rFonts w:ascii="Times New Roman" w:hAnsi="Times New Roman" w:cs="Times New Roman"/>
        </w:rPr>
        <w:t>1992.</w:t>
      </w:r>
    </w:p>
    <w:p w14:paraId="1AA44B78" w14:textId="77777777" w:rsidR="005A6749" w:rsidRPr="005A6749" w:rsidRDefault="005A6749" w:rsidP="005A6749">
      <w:pPr>
        <w:spacing w:line="480" w:lineRule="auto"/>
      </w:pPr>
    </w:p>
    <w:p w14:paraId="707D59DE" w14:textId="77777777" w:rsidR="005A6749" w:rsidRDefault="005A6749" w:rsidP="001201EA">
      <w:pPr>
        <w:spacing w:line="480" w:lineRule="auto"/>
      </w:pPr>
    </w:p>
    <w:sectPr w:rsidR="005A6749" w:rsidSect="007D03F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6D987" w14:textId="77777777" w:rsidR="00C22CB4" w:rsidRDefault="00C22CB4" w:rsidP="001201EA">
      <w:r>
        <w:separator/>
      </w:r>
    </w:p>
  </w:endnote>
  <w:endnote w:type="continuationSeparator" w:id="0">
    <w:p w14:paraId="2F12FA40" w14:textId="77777777" w:rsidR="00C22CB4" w:rsidRDefault="00C22CB4" w:rsidP="0012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7ED9C" w14:textId="77777777" w:rsidR="005E6C06" w:rsidRDefault="005E6C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C6D8D" w14:textId="77777777" w:rsidR="005E6C06" w:rsidRDefault="005E6C0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E298A" w14:textId="77777777" w:rsidR="005E6C06" w:rsidRDefault="005E6C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155EC" w14:textId="77777777" w:rsidR="00C22CB4" w:rsidRDefault="00C22CB4" w:rsidP="001201EA">
      <w:r>
        <w:separator/>
      </w:r>
    </w:p>
  </w:footnote>
  <w:footnote w:type="continuationSeparator" w:id="0">
    <w:p w14:paraId="395C4232" w14:textId="77777777" w:rsidR="00C22CB4" w:rsidRDefault="00C22CB4" w:rsidP="001201EA">
      <w:r>
        <w:continuationSeparator/>
      </w:r>
    </w:p>
  </w:footnote>
  <w:footnote w:id="1">
    <w:p w14:paraId="73CCAEC1" w14:textId="49E7192D" w:rsidR="00C22CB4" w:rsidRDefault="00C22CB4">
      <w:pPr>
        <w:pStyle w:val="FootnoteText"/>
      </w:pPr>
      <w:r>
        <w:rPr>
          <w:rStyle w:val="FootnoteReference"/>
        </w:rPr>
        <w:footnoteRef/>
      </w:r>
      <w:r>
        <w:t xml:space="preserve"> </w:t>
      </w:r>
      <w:r>
        <w:rPr>
          <w:rFonts w:ascii="Times New Roman" w:hAnsi="Times New Roman" w:cs="Times New Roman"/>
        </w:rPr>
        <w:t xml:space="preserve">The most known books on this subject include Alice Brand’s </w:t>
      </w:r>
      <w:r w:rsidRPr="008E190A">
        <w:rPr>
          <w:rFonts w:ascii="Times New Roman" w:hAnsi="Times New Roman" w:cs="Times New Roman"/>
          <w:i/>
        </w:rPr>
        <w:t>The Psychology of Writing</w:t>
      </w:r>
      <w:r>
        <w:rPr>
          <w:rFonts w:ascii="Times New Roman" w:hAnsi="Times New Roman" w:cs="Times New Roman"/>
        </w:rPr>
        <w:t xml:space="preserve"> in 1989, Susan McLeod’s Notes on the Heart: </w:t>
      </w:r>
      <w:r w:rsidRPr="008E190A">
        <w:rPr>
          <w:rFonts w:ascii="Times New Roman" w:hAnsi="Times New Roman" w:cs="Times New Roman"/>
          <w:i/>
        </w:rPr>
        <w:t>Affective Issues in the Writing Classroom</w:t>
      </w:r>
      <w:r>
        <w:rPr>
          <w:rFonts w:ascii="Times New Roman" w:hAnsi="Times New Roman" w:cs="Times New Roman"/>
        </w:rPr>
        <w:t xml:space="preserve"> in 1997, and Laura Micchiche’s </w:t>
      </w:r>
      <w:r w:rsidRPr="008E190A">
        <w:rPr>
          <w:rFonts w:ascii="Times New Roman" w:hAnsi="Times New Roman" w:cs="Times New Roman"/>
          <w:i/>
        </w:rPr>
        <w:t>Doing Emotion</w:t>
      </w:r>
      <w:r>
        <w:rPr>
          <w:rFonts w:ascii="Times New Roman" w:hAnsi="Times New Roman" w:cs="Times New Roman"/>
        </w:rPr>
        <w:t xml:space="preserve"> in 2007.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0CD98" w14:textId="77777777" w:rsidR="00C22CB4" w:rsidRDefault="00C22CB4" w:rsidP="001201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16B740" w14:textId="77777777" w:rsidR="00C22CB4" w:rsidRDefault="00C22CB4" w:rsidP="001201E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54D86" w14:textId="77777777" w:rsidR="00C22CB4" w:rsidRDefault="00C22CB4" w:rsidP="001201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74D1">
      <w:rPr>
        <w:rStyle w:val="PageNumber"/>
        <w:noProof/>
      </w:rPr>
      <w:t>1</w:t>
    </w:r>
    <w:r>
      <w:rPr>
        <w:rStyle w:val="PageNumber"/>
      </w:rPr>
      <w:fldChar w:fldCharType="end"/>
    </w:r>
  </w:p>
  <w:p w14:paraId="21369773" w14:textId="6D91BC02" w:rsidR="00C22CB4" w:rsidRPr="00017B1C" w:rsidRDefault="005E6C06" w:rsidP="00017B1C">
    <w:pPr>
      <w:widowControl w:val="0"/>
      <w:autoSpaceDE w:val="0"/>
      <w:autoSpaceDN w:val="0"/>
      <w:adjustRightInd w:val="0"/>
      <w:rPr>
        <w:rFonts w:ascii="Arial" w:hAnsi="Arial" w:cs="Arial"/>
        <w:sz w:val="16"/>
        <w:szCs w:val="16"/>
      </w:rPr>
    </w:pPr>
    <w:r>
      <w:rPr>
        <w:rFonts w:ascii="Arial" w:hAnsi="Arial" w:cs="Arial"/>
        <w:sz w:val="16"/>
        <w:szCs w:val="16"/>
      </w:rPr>
      <w:t xml:space="preserve">3 - </w:t>
    </w:r>
    <w:r w:rsidR="00C22CB4">
      <w:rPr>
        <w:rFonts w:ascii="Arial" w:hAnsi="Arial" w:cs="Arial"/>
        <w:sz w:val="16"/>
        <w:szCs w:val="16"/>
      </w:rPr>
      <w:t xml:space="preserve">ENGL6311 - </w:t>
    </w:r>
    <w:r w:rsidR="00C22CB4" w:rsidRPr="00017B1C">
      <w:rPr>
        <w:rFonts w:ascii="Arial" w:hAnsi="Arial" w:cs="Arial"/>
        <w:sz w:val="16"/>
        <w:szCs w:val="16"/>
      </w:rPr>
      <w:t xml:space="preserve">Frame an argument for including </w:t>
    </w:r>
    <w:r w:rsidR="00C22CB4" w:rsidRPr="00017B1C">
      <w:rPr>
        <w:rFonts w:ascii="Arial" w:hAnsi="Arial" w:cs="Arial"/>
        <w:b/>
        <w:i/>
        <w:sz w:val="16"/>
        <w:szCs w:val="16"/>
      </w:rPr>
      <w:t>three</w:t>
    </w:r>
    <w:r w:rsidR="00C22CB4" w:rsidRPr="00017B1C">
      <w:rPr>
        <w:rFonts w:ascii="Arial" w:hAnsi="Arial" w:cs="Arial"/>
        <w:sz w:val="16"/>
        <w:szCs w:val="16"/>
      </w:rPr>
      <w:t xml:space="preserve"> theorists, pedagogues, or practitioners, since the renaissance, as a sort of foundation for demonstrating what a scholar of rhetoric can (or even should, in your opinion) </w:t>
    </w:r>
    <w:r w:rsidR="00C22CB4" w:rsidRPr="00017B1C">
      <w:rPr>
        <w:rFonts w:ascii="Arial" w:hAnsi="Arial" w:cs="Arial"/>
        <w:i/>
        <w:iCs/>
        <w:sz w:val="16"/>
        <w:szCs w:val="16"/>
      </w:rPr>
      <w:t xml:space="preserve">know </w:t>
    </w:r>
    <w:r w:rsidR="00C22CB4" w:rsidRPr="00017B1C">
      <w:rPr>
        <w:rFonts w:ascii="Arial" w:hAnsi="Arial" w:cs="Arial"/>
        <w:iCs/>
        <w:sz w:val="16"/>
        <w:szCs w:val="16"/>
      </w:rPr>
      <w:t>best</w:t>
    </w:r>
    <w:r w:rsidR="00C22CB4" w:rsidRPr="00017B1C">
      <w:rPr>
        <w:rFonts w:ascii="Arial" w:hAnsi="Arial" w:cs="Arial"/>
        <w:i/>
        <w:iCs/>
        <w:sz w:val="16"/>
        <w:szCs w:val="16"/>
      </w:rPr>
      <w:t xml:space="preserve"> </w:t>
    </w:r>
    <w:r w:rsidR="00C22CB4" w:rsidRPr="00017B1C">
      <w:rPr>
        <w:rFonts w:ascii="Arial" w:hAnsi="Arial" w:cs="Arial"/>
        <w:sz w:val="16"/>
        <w:szCs w:val="16"/>
      </w:rPr>
      <w:t xml:space="preserve">when examining </w:t>
    </w:r>
    <w:r w:rsidR="00C22CB4" w:rsidRPr="00017B1C">
      <w:rPr>
        <w:rFonts w:ascii="Arial" w:hAnsi="Arial" w:cs="Arial"/>
        <w:b/>
        <w:bCs/>
        <w:i/>
        <w:sz w:val="16"/>
        <w:szCs w:val="16"/>
      </w:rPr>
      <w:t>invention</w:t>
    </w:r>
    <w:r w:rsidR="00C22CB4" w:rsidRPr="00017B1C">
      <w:rPr>
        <w:rFonts w:ascii="Arial" w:hAnsi="Arial" w:cs="Arial"/>
        <w:sz w:val="16"/>
        <w:szCs w:val="16"/>
      </w:rPr>
      <w:t>.  Within your argument, be sure to address how your selected three not only impacted their respective contexts (and even one another), but also point to how they continue to influence scholarship, teaching, and ongoing disciplinary controversies in rhetoric.</w:t>
    </w:r>
  </w:p>
  <w:p w14:paraId="3B918C6F" w14:textId="77777777" w:rsidR="00C22CB4" w:rsidRDefault="00C22CB4" w:rsidP="001201EA">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B7294" w14:textId="77777777" w:rsidR="005E6C06" w:rsidRDefault="005E6C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A7E7C"/>
    <w:multiLevelType w:val="hybridMultilevel"/>
    <w:tmpl w:val="E0E671EE"/>
    <w:lvl w:ilvl="0" w:tplc="E1AE6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80"/>
    <w:rsid w:val="00017B1C"/>
    <w:rsid w:val="00041689"/>
    <w:rsid w:val="000B79F8"/>
    <w:rsid w:val="001201EA"/>
    <w:rsid w:val="00127564"/>
    <w:rsid w:val="001B1820"/>
    <w:rsid w:val="001E7430"/>
    <w:rsid w:val="002028D8"/>
    <w:rsid w:val="00220953"/>
    <w:rsid w:val="002326A3"/>
    <w:rsid w:val="002746E1"/>
    <w:rsid w:val="002A7AFA"/>
    <w:rsid w:val="002D74D1"/>
    <w:rsid w:val="003D01F6"/>
    <w:rsid w:val="00434E0D"/>
    <w:rsid w:val="004B4D2B"/>
    <w:rsid w:val="005A6749"/>
    <w:rsid w:val="005C2128"/>
    <w:rsid w:val="005C6621"/>
    <w:rsid w:val="005C76C3"/>
    <w:rsid w:val="005E6C06"/>
    <w:rsid w:val="005F1E19"/>
    <w:rsid w:val="00644C0E"/>
    <w:rsid w:val="006B3247"/>
    <w:rsid w:val="006C5066"/>
    <w:rsid w:val="006C5AFD"/>
    <w:rsid w:val="006C73DF"/>
    <w:rsid w:val="00771E08"/>
    <w:rsid w:val="007747F9"/>
    <w:rsid w:val="00774C32"/>
    <w:rsid w:val="00777554"/>
    <w:rsid w:val="00792DD9"/>
    <w:rsid w:val="007D03F8"/>
    <w:rsid w:val="00820DA9"/>
    <w:rsid w:val="0085307F"/>
    <w:rsid w:val="0085313E"/>
    <w:rsid w:val="0087343C"/>
    <w:rsid w:val="00896768"/>
    <w:rsid w:val="008B127C"/>
    <w:rsid w:val="008E0138"/>
    <w:rsid w:val="008E190A"/>
    <w:rsid w:val="00932EC5"/>
    <w:rsid w:val="00974480"/>
    <w:rsid w:val="00A05313"/>
    <w:rsid w:val="00A42641"/>
    <w:rsid w:val="00AC7ACF"/>
    <w:rsid w:val="00AE042E"/>
    <w:rsid w:val="00B82478"/>
    <w:rsid w:val="00BD2564"/>
    <w:rsid w:val="00BF1EEA"/>
    <w:rsid w:val="00C22CB4"/>
    <w:rsid w:val="00CE52D8"/>
    <w:rsid w:val="00CF4DE2"/>
    <w:rsid w:val="00DB15FA"/>
    <w:rsid w:val="00DB6758"/>
    <w:rsid w:val="00DF4646"/>
    <w:rsid w:val="00E16BFA"/>
    <w:rsid w:val="00E27489"/>
    <w:rsid w:val="00E662EF"/>
    <w:rsid w:val="00EB1125"/>
    <w:rsid w:val="00EB2341"/>
    <w:rsid w:val="00EC527E"/>
    <w:rsid w:val="00F40F22"/>
    <w:rsid w:val="00F45F43"/>
    <w:rsid w:val="00F8249B"/>
    <w:rsid w:val="00F90471"/>
    <w:rsid w:val="00FD2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FB6F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6BFA"/>
    <w:rPr>
      <w:sz w:val="18"/>
      <w:szCs w:val="18"/>
    </w:rPr>
  </w:style>
  <w:style w:type="paragraph" w:styleId="CommentText">
    <w:name w:val="annotation text"/>
    <w:basedOn w:val="Normal"/>
    <w:link w:val="CommentTextChar"/>
    <w:uiPriority w:val="99"/>
    <w:semiHidden/>
    <w:unhideWhenUsed/>
    <w:rsid w:val="00E16BFA"/>
  </w:style>
  <w:style w:type="character" w:customStyle="1" w:styleId="CommentTextChar">
    <w:name w:val="Comment Text Char"/>
    <w:basedOn w:val="DefaultParagraphFont"/>
    <w:link w:val="CommentText"/>
    <w:uiPriority w:val="99"/>
    <w:semiHidden/>
    <w:rsid w:val="00E16BFA"/>
  </w:style>
  <w:style w:type="paragraph" w:styleId="BalloonText">
    <w:name w:val="Balloon Text"/>
    <w:basedOn w:val="Normal"/>
    <w:link w:val="BalloonTextChar"/>
    <w:uiPriority w:val="99"/>
    <w:semiHidden/>
    <w:unhideWhenUsed/>
    <w:rsid w:val="00E16B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6BFA"/>
    <w:rPr>
      <w:rFonts w:ascii="Lucida Grande" w:hAnsi="Lucida Grande" w:cs="Lucida Grande"/>
      <w:sz w:val="18"/>
      <w:szCs w:val="18"/>
    </w:rPr>
  </w:style>
  <w:style w:type="paragraph" w:styleId="ListParagraph">
    <w:name w:val="List Paragraph"/>
    <w:basedOn w:val="Normal"/>
    <w:uiPriority w:val="34"/>
    <w:qFormat/>
    <w:rsid w:val="00EB2341"/>
    <w:pPr>
      <w:ind w:left="720"/>
      <w:contextualSpacing/>
    </w:pPr>
  </w:style>
  <w:style w:type="paragraph" w:styleId="Header">
    <w:name w:val="header"/>
    <w:basedOn w:val="Normal"/>
    <w:link w:val="HeaderChar"/>
    <w:uiPriority w:val="99"/>
    <w:unhideWhenUsed/>
    <w:rsid w:val="001201EA"/>
    <w:pPr>
      <w:tabs>
        <w:tab w:val="center" w:pos="4320"/>
        <w:tab w:val="right" w:pos="8640"/>
      </w:tabs>
    </w:pPr>
  </w:style>
  <w:style w:type="character" w:customStyle="1" w:styleId="HeaderChar">
    <w:name w:val="Header Char"/>
    <w:basedOn w:val="DefaultParagraphFont"/>
    <w:link w:val="Header"/>
    <w:uiPriority w:val="99"/>
    <w:rsid w:val="001201EA"/>
  </w:style>
  <w:style w:type="character" w:styleId="PageNumber">
    <w:name w:val="page number"/>
    <w:basedOn w:val="DefaultParagraphFont"/>
    <w:uiPriority w:val="99"/>
    <w:semiHidden/>
    <w:unhideWhenUsed/>
    <w:rsid w:val="001201EA"/>
  </w:style>
  <w:style w:type="paragraph" w:styleId="CommentSubject">
    <w:name w:val="annotation subject"/>
    <w:basedOn w:val="CommentText"/>
    <w:next w:val="CommentText"/>
    <w:link w:val="CommentSubjectChar"/>
    <w:uiPriority w:val="99"/>
    <w:semiHidden/>
    <w:unhideWhenUsed/>
    <w:rsid w:val="00220953"/>
    <w:rPr>
      <w:b/>
      <w:bCs/>
      <w:sz w:val="20"/>
      <w:szCs w:val="20"/>
    </w:rPr>
  </w:style>
  <w:style w:type="character" w:customStyle="1" w:styleId="CommentSubjectChar">
    <w:name w:val="Comment Subject Char"/>
    <w:basedOn w:val="CommentTextChar"/>
    <w:link w:val="CommentSubject"/>
    <w:uiPriority w:val="99"/>
    <w:semiHidden/>
    <w:rsid w:val="00220953"/>
    <w:rPr>
      <w:b/>
      <w:bCs/>
      <w:sz w:val="20"/>
      <w:szCs w:val="20"/>
    </w:rPr>
  </w:style>
  <w:style w:type="character" w:styleId="Strong">
    <w:name w:val="Strong"/>
    <w:basedOn w:val="DefaultParagraphFont"/>
    <w:uiPriority w:val="22"/>
    <w:qFormat/>
    <w:rsid w:val="00220953"/>
    <w:rPr>
      <w:b/>
      <w:bCs/>
    </w:rPr>
  </w:style>
  <w:style w:type="paragraph" w:styleId="FootnoteText">
    <w:name w:val="footnote text"/>
    <w:basedOn w:val="Normal"/>
    <w:link w:val="FootnoteTextChar"/>
    <w:uiPriority w:val="99"/>
    <w:unhideWhenUsed/>
    <w:rsid w:val="008E190A"/>
  </w:style>
  <w:style w:type="character" w:customStyle="1" w:styleId="FootnoteTextChar">
    <w:name w:val="Footnote Text Char"/>
    <w:basedOn w:val="DefaultParagraphFont"/>
    <w:link w:val="FootnoteText"/>
    <w:uiPriority w:val="99"/>
    <w:rsid w:val="008E190A"/>
  </w:style>
  <w:style w:type="character" w:styleId="FootnoteReference">
    <w:name w:val="footnote reference"/>
    <w:basedOn w:val="DefaultParagraphFont"/>
    <w:uiPriority w:val="99"/>
    <w:unhideWhenUsed/>
    <w:rsid w:val="008E190A"/>
    <w:rPr>
      <w:vertAlign w:val="superscript"/>
    </w:rPr>
  </w:style>
  <w:style w:type="paragraph" w:styleId="Footer">
    <w:name w:val="footer"/>
    <w:basedOn w:val="Normal"/>
    <w:link w:val="FooterChar"/>
    <w:uiPriority w:val="99"/>
    <w:unhideWhenUsed/>
    <w:rsid w:val="00017B1C"/>
    <w:pPr>
      <w:tabs>
        <w:tab w:val="center" w:pos="4320"/>
        <w:tab w:val="right" w:pos="8640"/>
      </w:tabs>
    </w:pPr>
  </w:style>
  <w:style w:type="character" w:customStyle="1" w:styleId="FooterChar">
    <w:name w:val="Footer Char"/>
    <w:basedOn w:val="DefaultParagraphFont"/>
    <w:link w:val="Footer"/>
    <w:uiPriority w:val="99"/>
    <w:rsid w:val="00017B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6BFA"/>
    <w:rPr>
      <w:sz w:val="18"/>
      <w:szCs w:val="18"/>
    </w:rPr>
  </w:style>
  <w:style w:type="paragraph" w:styleId="CommentText">
    <w:name w:val="annotation text"/>
    <w:basedOn w:val="Normal"/>
    <w:link w:val="CommentTextChar"/>
    <w:uiPriority w:val="99"/>
    <w:semiHidden/>
    <w:unhideWhenUsed/>
    <w:rsid w:val="00E16BFA"/>
  </w:style>
  <w:style w:type="character" w:customStyle="1" w:styleId="CommentTextChar">
    <w:name w:val="Comment Text Char"/>
    <w:basedOn w:val="DefaultParagraphFont"/>
    <w:link w:val="CommentText"/>
    <w:uiPriority w:val="99"/>
    <w:semiHidden/>
    <w:rsid w:val="00E16BFA"/>
  </w:style>
  <w:style w:type="paragraph" w:styleId="BalloonText">
    <w:name w:val="Balloon Text"/>
    <w:basedOn w:val="Normal"/>
    <w:link w:val="BalloonTextChar"/>
    <w:uiPriority w:val="99"/>
    <w:semiHidden/>
    <w:unhideWhenUsed/>
    <w:rsid w:val="00E16B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6BFA"/>
    <w:rPr>
      <w:rFonts w:ascii="Lucida Grande" w:hAnsi="Lucida Grande" w:cs="Lucida Grande"/>
      <w:sz w:val="18"/>
      <w:szCs w:val="18"/>
    </w:rPr>
  </w:style>
  <w:style w:type="paragraph" w:styleId="ListParagraph">
    <w:name w:val="List Paragraph"/>
    <w:basedOn w:val="Normal"/>
    <w:uiPriority w:val="34"/>
    <w:qFormat/>
    <w:rsid w:val="00EB2341"/>
    <w:pPr>
      <w:ind w:left="720"/>
      <w:contextualSpacing/>
    </w:pPr>
  </w:style>
  <w:style w:type="paragraph" w:styleId="Header">
    <w:name w:val="header"/>
    <w:basedOn w:val="Normal"/>
    <w:link w:val="HeaderChar"/>
    <w:uiPriority w:val="99"/>
    <w:unhideWhenUsed/>
    <w:rsid w:val="001201EA"/>
    <w:pPr>
      <w:tabs>
        <w:tab w:val="center" w:pos="4320"/>
        <w:tab w:val="right" w:pos="8640"/>
      </w:tabs>
    </w:pPr>
  </w:style>
  <w:style w:type="character" w:customStyle="1" w:styleId="HeaderChar">
    <w:name w:val="Header Char"/>
    <w:basedOn w:val="DefaultParagraphFont"/>
    <w:link w:val="Header"/>
    <w:uiPriority w:val="99"/>
    <w:rsid w:val="001201EA"/>
  </w:style>
  <w:style w:type="character" w:styleId="PageNumber">
    <w:name w:val="page number"/>
    <w:basedOn w:val="DefaultParagraphFont"/>
    <w:uiPriority w:val="99"/>
    <w:semiHidden/>
    <w:unhideWhenUsed/>
    <w:rsid w:val="001201EA"/>
  </w:style>
  <w:style w:type="paragraph" w:styleId="CommentSubject">
    <w:name w:val="annotation subject"/>
    <w:basedOn w:val="CommentText"/>
    <w:next w:val="CommentText"/>
    <w:link w:val="CommentSubjectChar"/>
    <w:uiPriority w:val="99"/>
    <w:semiHidden/>
    <w:unhideWhenUsed/>
    <w:rsid w:val="00220953"/>
    <w:rPr>
      <w:b/>
      <w:bCs/>
      <w:sz w:val="20"/>
      <w:szCs w:val="20"/>
    </w:rPr>
  </w:style>
  <w:style w:type="character" w:customStyle="1" w:styleId="CommentSubjectChar">
    <w:name w:val="Comment Subject Char"/>
    <w:basedOn w:val="CommentTextChar"/>
    <w:link w:val="CommentSubject"/>
    <w:uiPriority w:val="99"/>
    <w:semiHidden/>
    <w:rsid w:val="00220953"/>
    <w:rPr>
      <w:b/>
      <w:bCs/>
      <w:sz w:val="20"/>
      <w:szCs w:val="20"/>
    </w:rPr>
  </w:style>
  <w:style w:type="character" w:styleId="Strong">
    <w:name w:val="Strong"/>
    <w:basedOn w:val="DefaultParagraphFont"/>
    <w:uiPriority w:val="22"/>
    <w:qFormat/>
    <w:rsid w:val="00220953"/>
    <w:rPr>
      <w:b/>
      <w:bCs/>
    </w:rPr>
  </w:style>
  <w:style w:type="paragraph" w:styleId="FootnoteText">
    <w:name w:val="footnote text"/>
    <w:basedOn w:val="Normal"/>
    <w:link w:val="FootnoteTextChar"/>
    <w:uiPriority w:val="99"/>
    <w:unhideWhenUsed/>
    <w:rsid w:val="008E190A"/>
  </w:style>
  <w:style w:type="character" w:customStyle="1" w:styleId="FootnoteTextChar">
    <w:name w:val="Footnote Text Char"/>
    <w:basedOn w:val="DefaultParagraphFont"/>
    <w:link w:val="FootnoteText"/>
    <w:uiPriority w:val="99"/>
    <w:rsid w:val="008E190A"/>
  </w:style>
  <w:style w:type="character" w:styleId="FootnoteReference">
    <w:name w:val="footnote reference"/>
    <w:basedOn w:val="DefaultParagraphFont"/>
    <w:uiPriority w:val="99"/>
    <w:unhideWhenUsed/>
    <w:rsid w:val="008E190A"/>
    <w:rPr>
      <w:vertAlign w:val="superscript"/>
    </w:rPr>
  </w:style>
  <w:style w:type="paragraph" w:styleId="Footer">
    <w:name w:val="footer"/>
    <w:basedOn w:val="Normal"/>
    <w:link w:val="FooterChar"/>
    <w:uiPriority w:val="99"/>
    <w:unhideWhenUsed/>
    <w:rsid w:val="00017B1C"/>
    <w:pPr>
      <w:tabs>
        <w:tab w:val="center" w:pos="4320"/>
        <w:tab w:val="right" w:pos="8640"/>
      </w:tabs>
    </w:pPr>
  </w:style>
  <w:style w:type="character" w:customStyle="1" w:styleId="FooterChar">
    <w:name w:val="Footer Char"/>
    <w:basedOn w:val="DefaultParagraphFont"/>
    <w:link w:val="Footer"/>
    <w:uiPriority w:val="99"/>
    <w:rsid w:val="0001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2175</Words>
  <Characters>12402</Characters>
  <Application>Microsoft Macintosh Word</Application>
  <DocSecurity>0</DocSecurity>
  <Lines>103</Lines>
  <Paragraphs>29</Paragraphs>
  <ScaleCrop>false</ScaleCrop>
  <Company/>
  <LinksUpToDate>false</LinksUpToDate>
  <CharactersWithSpaces>14548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uwcuser</dc:creator>
  <cp:keywords/>
  <dc:description/>
  <cp:lastModifiedBy>Office 2004 Test Drive User</cp:lastModifiedBy>
  <cp:revision>2</cp:revision>
  <dcterms:created xsi:type="dcterms:W3CDTF">2013-06-13T00:10:00Z</dcterms:created>
  <dcterms:modified xsi:type="dcterms:W3CDTF">2013-06-13T00:10:00Z</dcterms:modified>
</cp:coreProperties>
</file>